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55CA">
        <w:rPr>
          <w:rFonts w:ascii="Times New Roman" w:hAnsi="Times New Roman"/>
          <w:sz w:val="28"/>
          <w:szCs w:val="28"/>
          <w:u w:val="single"/>
        </w:rPr>
        <w:t>Беляевой Г.П.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055CA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F0F" w:rsidRPr="001D1F0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трактом и улицей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(кварталы 647, 646, 619), в отношении земельного участка по адресу: город Барнаул, проезд Санаторный, 19</w:t>
      </w:r>
      <w:r w:rsidR="00EB57A9" w:rsidRPr="00C055C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22:63:050748, 22:63:050753, 22:63:050749, ограниченных улицей Парковой,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трактом и улицей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055CA" w:rsidRPr="00C055CA">
        <w:rPr>
          <w:rFonts w:ascii="Times New Roman" w:hAnsi="Times New Roman" w:cs="Times New Roman"/>
          <w:sz w:val="28"/>
          <w:szCs w:val="28"/>
          <w:u w:val="single"/>
        </w:rPr>
        <w:t xml:space="preserve"> (кварталы 647, 646, 619), в отношении земельного участка по адресу: город Барнаул, проезд Санаторный, 19</w:t>
      </w:r>
      <w:r w:rsidR="001D1F0F" w:rsidRPr="001D1F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1F0F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D1F0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1F0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712B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C055CA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C055CA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1F0F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C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 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2018-11-27T03:14:00Z</cp:lastPrinted>
  <dcterms:created xsi:type="dcterms:W3CDTF">2018-11-27T03:16:00Z</dcterms:created>
  <dcterms:modified xsi:type="dcterms:W3CDTF">2018-11-27T03:16:00Z</dcterms:modified>
</cp:coreProperties>
</file>