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>, прилегающий к северной границе земельно</w:t>
      </w:r>
      <w:r w:rsidR="00284018">
        <w:rPr>
          <w:spacing w:val="6"/>
          <w:sz w:val="28"/>
          <w:szCs w:val="28"/>
          <w:u w:val="single"/>
        </w:rPr>
        <w:t>го участка, улица Белгородская,11</w:t>
      </w:r>
      <w:r w:rsidR="00284018" w:rsidRPr="005A5BA8">
        <w:rPr>
          <w:spacing w:val="6"/>
          <w:sz w:val="28"/>
          <w:szCs w:val="28"/>
          <w:u w:val="single"/>
        </w:rPr>
        <w:t>, «объекты розничной торговли»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7B5B">
        <w:rPr>
          <w:sz w:val="28"/>
          <w:szCs w:val="28"/>
          <w:u w:val="single"/>
        </w:rPr>
        <w:t>5</w:t>
      </w:r>
      <w:r w:rsidR="0028401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>, прилегающий к северной границе земельно</w:t>
      </w:r>
      <w:r w:rsidR="00284018">
        <w:rPr>
          <w:spacing w:val="6"/>
          <w:sz w:val="28"/>
          <w:szCs w:val="28"/>
          <w:u w:val="single"/>
        </w:rPr>
        <w:t>го участка, улица Белгородская,11</w:t>
      </w:r>
      <w:r w:rsidR="00284018" w:rsidRPr="005A5BA8">
        <w:rPr>
          <w:spacing w:val="6"/>
          <w:sz w:val="28"/>
          <w:szCs w:val="28"/>
          <w:u w:val="single"/>
        </w:rPr>
        <w:t>, «объекты розничной торговли»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233EE9" w:rsidRDefault="00FF7C60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84018" w:rsidRPr="005A5BA8">
        <w:rPr>
          <w:spacing w:val="6"/>
          <w:sz w:val="28"/>
          <w:szCs w:val="28"/>
          <w:u w:val="single"/>
        </w:rPr>
        <w:t xml:space="preserve">поселок </w:t>
      </w:r>
      <w:proofErr w:type="spellStart"/>
      <w:r w:rsidR="00284018" w:rsidRPr="005A5BA8">
        <w:rPr>
          <w:spacing w:val="6"/>
          <w:sz w:val="28"/>
          <w:szCs w:val="28"/>
          <w:u w:val="single"/>
        </w:rPr>
        <w:t>Бельмесево</w:t>
      </w:r>
      <w:proofErr w:type="spellEnd"/>
      <w:r w:rsidR="00284018" w:rsidRPr="005A5BA8">
        <w:rPr>
          <w:spacing w:val="6"/>
          <w:sz w:val="28"/>
          <w:szCs w:val="28"/>
          <w:u w:val="single"/>
        </w:rPr>
        <w:t xml:space="preserve">, прилегающий к северной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>границе земельно</w:t>
      </w:r>
      <w:r>
        <w:rPr>
          <w:spacing w:val="6"/>
          <w:sz w:val="28"/>
          <w:szCs w:val="28"/>
          <w:u w:val="single"/>
        </w:rPr>
        <w:t>го участка, улица Белгородская,11</w:t>
      </w:r>
      <w:r w:rsidRPr="005A5BA8">
        <w:rPr>
          <w:spacing w:val="6"/>
          <w:sz w:val="28"/>
          <w:szCs w:val="28"/>
          <w:u w:val="single"/>
        </w:rPr>
        <w:t>, «объекты розничной торговли»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EE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2019-03-19T03:08:00Z</cp:lastPrinted>
  <dcterms:created xsi:type="dcterms:W3CDTF">2019-03-19T03:10:00Z</dcterms:created>
  <dcterms:modified xsi:type="dcterms:W3CDTF">2019-03-19T03:10:00Z</dcterms:modified>
</cp:coreProperties>
</file>