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4608" w:rsidRPr="00D14608">
        <w:rPr>
          <w:rFonts w:ascii="Times New Roman" w:hAnsi="Times New Roman"/>
          <w:sz w:val="28"/>
          <w:szCs w:val="28"/>
          <w:u w:val="single"/>
        </w:rPr>
        <w:t>Фаламеева И.И.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14608" w:rsidRPr="00D14608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Понтонный Мост, 192,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600C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A495E">
        <w:rPr>
          <w:rFonts w:ascii="Times New Roman" w:hAnsi="Times New Roman" w:cs="Times New Roman"/>
          <w:sz w:val="28"/>
          <w:szCs w:val="28"/>
          <w:lang w:eastAsia="ru-RU"/>
        </w:rPr>
        <w:t>июн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30E5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202F6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55600C">
        <w:rPr>
          <w:rFonts w:ascii="Times New Roman" w:hAnsi="Times New Roman"/>
          <w:sz w:val="28"/>
          <w:szCs w:val="28"/>
        </w:rPr>
        <w:t>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0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30E5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1460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2019-06-14T04:32:00Z</cp:lastPrinted>
  <dcterms:created xsi:type="dcterms:W3CDTF">2019-01-30T08:31:00Z</dcterms:created>
  <dcterms:modified xsi:type="dcterms:W3CDTF">2019-06-14T04:52:00Z</dcterms:modified>
</cp:coreProperties>
</file>