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2760E" w:rsidRPr="0052760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</w:t>
      </w:r>
      <w:proofErr w:type="spellStart"/>
      <w:r w:rsidR="0052760E" w:rsidRPr="0052760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2760E" w:rsidRPr="0052760E">
        <w:rPr>
          <w:rFonts w:ascii="Times New Roman" w:hAnsi="Times New Roman" w:cs="Times New Roman"/>
          <w:sz w:val="28"/>
          <w:szCs w:val="28"/>
          <w:u w:val="single"/>
        </w:rPr>
        <w:t xml:space="preserve"> (квартал 1095), в отношении земельного участка по адресу: улица Гущина, 179б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2760E" w:rsidRPr="0052760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</w:t>
      </w:r>
      <w:proofErr w:type="spellStart"/>
      <w:r w:rsidR="0052760E" w:rsidRPr="0052760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2760E" w:rsidRPr="0052760E">
        <w:rPr>
          <w:rFonts w:ascii="Times New Roman" w:hAnsi="Times New Roman" w:cs="Times New Roman"/>
          <w:sz w:val="28"/>
          <w:szCs w:val="28"/>
          <w:u w:val="single"/>
        </w:rPr>
        <w:t xml:space="preserve"> (квартал 1095), в отношении земельного участка по адресу: улица Гущина, 179б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2760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81D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760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760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2760E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2760E">
        <w:rPr>
          <w:rFonts w:ascii="Times New Roman" w:hAnsi="Times New Roman"/>
          <w:sz w:val="28"/>
          <w:szCs w:val="28"/>
          <w:u w:val="single"/>
        </w:rPr>
        <w:t>09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DFA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52760E">
        <w:rPr>
          <w:rFonts w:ascii="Times New Roman" w:hAnsi="Times New Roman"/>
          <w:sz w:val="28"/>
          <w:szCs w:val="28"/>
        </w:rPr>
        <w:t>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2760E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60E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8456-E434-45FE-A181-1E079BFE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2020-02-27T03:51:00Z</cp:lastPrinted>
  <dcterms:created xsi:type="dcterms:W3CDTF">2020-02-27T03:52:00Z</dcterms:created>
  <dcterms:modified xsi:type="dcterms:W3CDTF">2020-02-27T03:52:00Z</dcterms:modified>
</cp:coreProperties>
</file>