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37417">
        <w:rPr>
          <w:rFonts w:ascii="Times New Roman" w:hAnsi="Times New Roman"/>
          <w:sz w:val="28"/>
          <w:szCs w:val="28"/>
          <w:u w:val="single"/>
        </w:rPr>
        <w:t>Зиновьевой Е.Н., Кучеренко С.Ю., Кучеренко С.А.,                  Моргун Д.С.</w:t>
      </w:r>
      <w:r w:rsidR="00537417" w:rsidRPr="00537417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7E69E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7417" w:rsidRPr="00BD7A11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537417" w:rsidRPr="00537417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планировки части территории в границах кадастровых кварталов 22:63:030123, 22:63:030124, 22:63:030125, ограниченных улицей Малахова, улицей 42 Краснознаменной Бригады, улицей Транзитной, и части кадастрового квартала 22:63:030126, ограниченного улицей Малахова, улицей 42 Краснознаменной Бригады, улицей Транзитной и улицей Северо-Западной 2-й в городе Барнауле, в отношении земельного участка по адресу: город Барнаул, улица 42 Краснознаменной Бригады, 91</w:t>
      </w:r>
      <w:r w:rsidR="00556EF6" w:rsidRPr="005374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E2367" w:rsidRPr="00EE2367" w:rsidRDefault="00EE2367" w:rsidP="00884ACC">
      <w:pPr>
        <w:pStyle w:val="ae"/>
        <w:numPr>
          <w:ilvl w:val="0"/>
          <w:numId w:val="1"/>
        </w:numPr>
        <w:tabs>
          <w:tab w:val="left" w:pos="142"/>
        </w:tabs>
        <w:spacing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6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37417" w:rsidRPr="00537417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планировки части территории в границах кадастровых кварталов 22:63:030123, 22:63:030124, 22:63:030125, ограниченных улицей Малахова, улицей 42 Краснознаменной Бригады, улицей Транзитной, и части кадастрового квартала 22:63:030126, ограниченного улицей Малахова, улицей 42 Краснознаменной Бригады, улицей Транзитной и улицей Северо-Западной 2-й в городе Барнауле, в отношении земельного участка по адресу: город Барнаул, улица 42 Краснознаменной Бригады, 91</w:t>
      </w:r>
      <w:r w:rsidRPr="00EE23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84AC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3741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A7392">
        <w:rPr>
          <w:rFonts w:ascii="Times New Roman" w:hAnsi="Times New Roman" w:cs="Times New Roman"/>
          <w:sz w:val="28"/>
          <w:szCs w:val="28"/>
          <w:lang w:eastAsia="ru-RU"/>
        </w:rPr>
        <w:t>.08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884ACC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537417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4ACC" w:rsidRPr="00884ACC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37417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84ACC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884ACC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537417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84ACC">
        <w:rPr>
          <w:rFonts w:ascii="Times New Roman" w:hAnsi="Times New Roman"/>
          <w:sz w:val="28"/>
          <w:szCs w:val="28"/>
          <w:u w:val="single"/>
        </w:rPr>
        <w:t>1</w:t>
      </w:r>
      <w:r w:rsidR="00537417">
        <w:rPr>
          <w:rFonts w:ascii="Times New Roman" w:hAnsi="Times New Roman"/>
          <w:sz w:val="28"/>
          <w:szCs w:val="28"/>
          <w:u w:val="single"/>
        </w:rPr>
        <w:t>4</w:t>
      </w:r>
      <w:r w:rsidR="003A7392">
        <w:rPr>
          <w:rFonts w:ascii="Times New Roman" w:hAnsi="Times New Roman"/>
          <w:sz w:val="28"/>
          <w:szCs w:val="28"/>
          <w:u w:val="single"/>
        </w:rPr>
        <w:t>.08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37417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84ACC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сентября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</w:t>
      </w:r>
      <w:r w:rsidR="00691174">
        <w:rPr>
          <w:rFonts w:ascii="Times New Roman" w:hAnsi="Times New Roman" w:cs="Times New Roman"/>
          <w:sz w:val="28"/>
          <w:szCs w:val="28"/>
        </w:rPr>
        <w:t xml:space="preserve"> 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691174" w:rsidRPr="006911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91174" w:rsidRPr="00691174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417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34046"/>
    <w:rsid w:val="005358A2"/>
    <w:rsid w:val="00537417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4497"/>
    <w:rsid w:val="008C6554"/>
    <w:rsid w:val="008E367C"/>
    <w:rsid w:val="008F4A29"/>
    <w:rsid w:val="00902D3D"/>
    <w:rsid w:val="009174B2"/>
    <w:rsid w:val="00940103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oNotEmbedSmartTags/>
  <w:decimalSymbol w:val=","/>
  <w:listSeparator w:val=";"/>
  <w15:docId w15:val="{DCEDF0A8-EA6D-4F79-ABCB-2816C461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093A-37B1-43BD-95B6-8E71FD42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2020-07-31T08:38:00Z</cp:lastPrinted>
  <dcterms:created xsi:type="dcterms:W3CDTF">2020-07-31T08:40:00Z</dcterms:created>
  <dcterms:modified xsi:type="dcterms:W3CDTF">2020-07-31T08:40:00Z</dcterms:modified>
</cp:coreProperties>
</file>