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53B2" w:rsidRPr="00B453B2">
        <w:rPr>
          <w:rFonts w:ascii="Times New Roman" w:hAnsi="Times New Roman"/>
          <w:sz w:val="28"/>
          <w:szCs w:val="28"/>
          <w:u w:val="single"/>
        </w:rPr>
        <w:t>Веретенниковой Н.В., Карелиной Л.Д.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улица Семипалатинская, 171,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B453B2" w:rsidRPr="008907FE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B453B2" w:rsidRPr="008907FE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17.09.2020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E6A2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53B2">
        <w:rPr>
          <w:rFonts w:ascii="Times New Roman" w:hAnsi="Times New Roman"/>
          <w:sz w:val="28"/>
          <w:szCs w:val="28"/>
          <w:u w:val="single"/>
        </w:rPr>
        <w:t>17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453B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B2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7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2020-07-29T04:38:00Z</cp:lastPrinted>
  <dcterms:created xsi:type="dcterms:W3CDTF">2020-07-29T03:34:00Z</dcterms:created>
  <dcterms:modified xsi:type="dcterms:W3CDTF">2020-09-07T02:41:00Z</dcterms:modified>
</cp:coreProperties>
</file>