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3B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312A88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12A88" w:rsidRPr="006A277A">
        <w:rPr>
          <w:color w:val="000000"/>
          <w:sz w:val="28"/>
          <w:szCs w:val="28"/>
        </w:rPr>
        <w:t xml:space="preserve">по проекту </w:t>
      </w:r>
      <w:r w:rsidR="00312A88" w:rsidRPr="00461B09">
        <w:rPr>
          <w:color w:val="000000"/>
          <w:sz w:val="28"/>
          <w:szCs w:val="28"/>
          <w:u w:val="single"/>
        </w:rPr>
        <w:t>по внесению изменений в проект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Барнауле, в границах улиц Взлетной, Сергея Ускова, тракта Павловского, проезда Северного Власихинского», в отношении земельных участков по адресам: город Барнаул, улица Солнеч</w:t>
      </w:r>
      <w:r w:rsidR="00312A88">
        <w:rPr>
          <w:color w:val="000000"/>
          <w:sz w:val="28"/>
          <w:szCs w:val="28"/>
          <w:u w:val="single"/>
        </w:rPr>
        <w:t>ная Поляна, 99, 99б, 101а, 101б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543B0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B543B0">
        <w:rPr>
          <w:sz w:val="28"/>
          <w:szCs w:val="28"/>
          <w:u w:val="single"/>
        </w:rPr>
        <w:t>3</w:t>
      </w:r>
      <w:r w:rsidR="00312A88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312A88" w:rsidRPr="00030082" w:rsidRDefault="00D879C8" w:rsidP="00312A88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12A88" w:rsidRPr="006A277A">
        <w:rPr>
          <w:color w:val="000000"/>
          <w:sz w:val="28"/>
          <w:szCs w:val="28"/>
        </w:rPr>
        <w:t xml:space="preserve">по проекту </w:t>
      </w:r>
      <w:r w:rsidR="00312A88" w:rsidRPr="00461B09">
        <w:rPr>
          <w:color w:val="000000"/>
          <w:sz w:val="28"/>
          <w:szCs w:val="28"/>
          <w:u w:val="single"/>
        </w:rPr>
        <w:t>по внесению изменений в проект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Барнауле, в границах улиц Взлетной, Сергея Ускова, тракта Павловского, проезда Северного Власихинского», в отношении земельных участков по адресам: город Барнаул, улица Солнечная Поляна, 99, 99б, 101а, 101б.</w:t>
      </w:r>
    </w:p>
    <w:p w:rsidR="006D21A4" w:rsidRDefault="00613DA0" w:rsidP="00B543B0">
      <w:pPr>
        <w:rPr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12A88" w:rsidRDefault="009C08A1" w:rsidP="00312A88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312A88" w:rsidRPr="00461B09">
        <w:rPr>
          <w:color w:val="000000"/>
          <w:sz w:val="28"/>
          <w:szCs w:val="28"/>
          <w:u w:val="single"/>
        </w:rPr>
        <w:t xml:space="preserve">по внесению изменений в проект межевания </w:t>
      </w:r>
      <w:r w:rsidR="00312A88" w:rsidRPr="007B7B46">
        <w:rPr>
          <w:sz w:val="20"/>
          <w:szCs w:val="20"/>
        </w:rPr>
        <w:t>аргументированные</w:t>
      </w:r>
    </w:p>
    <w:p w:rsidR="00312A88" w:rsidRDefault="00312A88" w:rsidP="00312A88">
      <w:pPr>
        <w:spacing w:line="254" w:lineRule="auto"/>
        <w:jc w:val="center"/>
        <w:rPr>
          <w:sz w:val="20"/>
          <w:szCs w:val="20"/>
        </w:rPr>
      </w:pPr>
      <w:r w:rsidRPr="00461B09">
        <w:rPr>
          <w:color w:val="000000"/>
          <w:sz w:val="28"/>
          <w:szCs w:val="28"/>
          <w:u w:val="single"/>
        </w:rPr>
        <w:t xml:space="preserve"> </w:t>
      </w:r>
      <w:r w:rsidRPr="00461B09">
        <w:rPr>
          <w:color w:val="000000"/>
          <w:sz w:val="28"/>
          <w:szCs w:val="28"/>
          <w:u w:val="single"/>
        </w:rPr>
        <w:t xml:space="preserve">территории: «Многоэтажная застройка, объекты общественного, коммунального </w:t>
      </w:r>
      <w:r w:rsidRPr="007B7B46">
        <w:rPr>
          <w:sz w:val="20"/>
          <w:szCs w:val="20"/>
        </w:rPr>
        <w:t>рекомендации</w:t>
      </w:r>
      <w:r w:rsidRPr="009A1C23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312A88" w:rsidRDefault="00312A88" w:rsidP="00312A88">
      <w:pPr>
        <w:spacing w:line="254" w:lineRule="auto"/>
        <w:jc w:val="center"/>
        <w:rPr>
          <w:sz w:val="20"/>
          <w:szCs w:val="20"/>
        </w:rPr>
      </w:pPr>
      <w:r w:rsidRPr="00461B09">
        <w:rPr>
          <w:color w:val="000000"/>
          <w:sz w:val="28"/>
          <w:szCs w:val="28"/>
          <w:u w:val="single"/>
        </w:rPr>
        <w:t xml:space="preserve">назначения, инженерные сети и сооружения в квартале №2011 в городе Барнауле, в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 w:rsidRPr="009A1C23">
        <w:rPr>
          <w:sz w:val="20"/>
          <w:szCs w:val="20"/>
        </w:rPr>
        <w:t xml:space="preserve"> </w:t>
      </w:r>
    </w:p>
    <w:p w:rsidR="00312A88" w:rsidRDefault="00312A88" w:rsidP="00312A88">
      <w:pPr>
        <w:spacing w:line="254" w:lineRule="auto"/>
        <w:jc w:val="center"/>
        <w:rPr>
          <w:sz w:val="20"/>
          <w:szCs w:val="20"/>
        </w:rPr>
      </w:pPr>
      <w:r w:rsidRPr="00461B09">
        <w:rPr>
          <w:color w:val="000000"/>
          <w:sz w:val="28"/>
          <w:szCs w:val="28"/>
          <w:u w:val="single"/>
        </w:rPr>
        <w:t xml:space="preserve">границах улиц Взлетной, Сергея Ускова, тракта Павловского, проезда Северного </w:t>
      </w:r>
      <w:r w:rsidRPr="007B7B46">
        <w:rPr>
          <w:sz w:val="20"/>
          <w:szCs w:val="20"/>
        </w:rPr>
        <w:t>внесенных</w:t>
      </w:r>
    </w:p>
    <w:p w:rsidR="00312A88" w:rsidRPr="009A1C23" w:rsidRDefault="00312A88" w:rsidP="00312A88">
      <w:pPr>
        <w:spacing w:line="254" w:lineRule="auto"/>
        <w:jc w:val="center"/>
        <w:rPr>
          <w:sz w:val="20"/>
          <w:szCs w:val="20"/>
        </w:rPr>
      </w:pPr>
      <w:r w:rsidRPr="00461B09">
        <w:rPr>
          <w:color w:val="000000"/>
          <w:sz w:val="28"/>
          <w:szCs w:val="28"/>
          <w:u w:val="single"/>
        </w:rPr>
        <w:t xml:space="preserve"> </w:t>
      </w:r>
      <w:r w:rsidRPr="00461B09">
        <w:rPr>
          <w:color w:val="000000"/>
          <w:sz w:val="28"/>
          <w:szCs w:val="28"/>
          <w:u w:val="single"/>
        </w:rPr>
        <w:t xml:space="preserve">Власихинского», в отношении земельных участков по адресам: город Барнаул, </w:t>
      </w:r>
      <w:r w:rsidRPr="007B7B46">
        <w:rPr>
          <w:sz w:val="20"/>
          <w:szCs w:val="20"/>
        </w:rPr>
        <w:t>участниками</w:t>
      </w:r>
    </w:p>
    <w:p w:rsidR="00312A88" w:rsidRDefault="00312A88" w:rsidP="00312A88">
      <w:pPr>
        <w:spacing w:line="254" w:lineRule="auto"/>
        <w:jc w:val="center"/>
        <w:rPr>
          <w:sz w:val="28"/>
          <w:szCs w:val="28"/>
          <w:u w:val="single"/>
        </w:rPr>
      </w:pPr>
      <w:r w:rsidRPr="00461B09">
        <w:rPr>
          <w:color w:val="000000"/>
          <w:sz w:val="28"/>
          <w:szCs w:val="28"/>
          <w:u w:val="single"/>
        </w:rPr>
        <w:t>улица Солнечная Поляна, 99, 99б, 101а, 101б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312A88" w:rsidRDefault="00312A88" w:rsidP="00B543B0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9A1C23" w:rsidRPr="00B543B0" w:rsidRDefault="009A1C23" w:rsidP="00B543B0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B543B0" w:rsidRPr="00B543B0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и</w:t>
      </w:r>
      <w:r w:rsidR="00B543B0" w:rsidRPr="001C1324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замечаний</w:t>
      </w:r>
      <w:r w:rsidR="00B543B0" w:rsidRPr="00DE334E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от</w:t>
      </w:r>
      <w:r w:rsidR="00B543B0">
        <w:rPr>
          <w:color w:val="000000"/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физических</w:t>
      </w:r>
      <w:r w:rsidR="00B543B0" w:rsidRPr="00136ED6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и юридических лиц.</w:t>
      </w:r>
    </w:p>
    <w:p w:rsidR="00613DA0" w:rsidRPr="00B543B0" w:rsidRDefault="00D344FD" w:rsidP="00B543B0">
      <w:pPr>
        <w:spacing w:line="254" w:lineRule="auto"/>
        <w:jc w:val="center"/>
        <w:rPr>
          <w:sz w:val="20"/>
          <w:szCs w:val="20"/>
        </w:rPr>
      </w:pP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2A88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1C23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43B0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9FC5-9843-40B7-B0BC-6DAD7AF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2020-09-24T09:39:00Z</cp:lastPrinted>
  <dcterms:created xsi:type="dcterms:W3CDTF">2020-09-24T09:39:00Z</dcterms:created>
  <dcterms:modified xsi:type="dcterms:W3CDTF">2020-09-24T09:39:00Z</dcterms:modified>
</cp:coreProperties>
</file>