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0BD9" w:rsidRPr="00700BD9">
        <w:rPr>
          <w:rFonts w:ascii="Times New Roman" w:hAnsi="Times New Roman"/>
          <w:sz w:val="28"/>
          <w:szCs w:val="28"/>
          <w:u w:val="single"/>
        </w:rPr>
        <w:t>Вишневского С.Э.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700BD9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участк</w:t>
      </w:r>
      <w:r w:rsidR="00700BD9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700BD9">
        <w:rPr>
          <w:rFonts w:ascii="Times New Roman" w:hAnsi="Times New Roman"/>
          <w:color w:val="000000"/>
          <w:sz w:val="28"/>
          <w:szCs w:val="28"/>
          <w:u w:val="single"/>
        </w:rPr>
        <w:t>ого по адресу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700BD9" w:rsidRPr="00700BD9">
        <w:rPr>
          <w:rFonts w:ascii="Times New Roman" w:hAnsi="Times New Roman"/>
          <w:color w:val="000000"/>
          <w:sz w:val="28"/>
          <w:szCs w:val="28"/>
          <w:u w:val="single"/>
        </w:rPr>
        <w:t>тракт Павловский, 53</w:t>
      </w:r>
      <w:r w:rsidR="00E3236C" w:rsidRPr="00BE34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6590" w:rsidRPr="00E06590">
        <w:rPr>
          <w:rFonts w:ascii="Times New Roman" w:hAnsi="Times New Roman" w:cs="Times New Roman"/>
          <w:sz w:val="28"/>
          <w:szCs w:val="28"/>
          <w:u w:val="single"/>
        </w:rPr>
        <w:t>блокированная жилая застройка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hyperlink r:id="rId7" w:history="1">
        <w:r w:rsidR="009E650F"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00BD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14</w:t>
        </w:r>
        <w:r w:rsidR="00BE34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00BD9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D9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00BD9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700BD9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358CF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5358CF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5358CF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700BD9">
        <w:rPr>
          <w:rFonts w:ascii="Times New Roman" w:hAnsi="Times New Roman"/>
          <w:sz w:val="28"/>
          <w:szCs w:val="28"/>
          <w:u w:val="single"/>
        </w:rPr>
        <w:t>пр</w:t>
      </w:r>
      <w:r w:rsidR="005358CF">
        <w:rPr>
          <w:rFonts w:ascii="Times New Roman" w:hAnsi="Times New Roman"/>
          <w:sz w:val="28"/>
          <w:szCs w:val="28"/>
          <w:u w:val="single"/>
        </w:rPr>
        <w:t>-</w:t>
      </w:r>
      <w:r w:rsidR="00700BD9">
        <w:rPr>
          <w:rFonts w:ascii="Times New Roman" w:hAnsi="Times New Roman"/>
          <w:sz w:val="28"/>
          <w:szCs w:val="28"/>
          <w:u w:val="single"/>
        </w:rPr>
        <w:t>кт</w:t>
      </w:r>
      <w:proofErr w:type="spellEnd"/>
      <w:r w:rsidR="00700BD9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0BD9">
        <w:rPr>
          <w:rFonts w:ascii="Times New Roman" w:hAnsi="Times New Roman"/>
          <w:sz w:val="28"/>
          <w:szCs w:val="28"/>
          <w:u w:val="single"/>
        </w:rPr>
        <w:t>14</w:t>
      </w:r>
      <w:r w:rsidR="00BE347C">
        <w:rPr>
          <w:rFonts w:ascii="Times New Roman" w:hAnsi="Times New Roman"/>
          <w:sz w:val="28"/>
          <w:szCs w:val="28"/>
          <w:u w:val="single"/>
        </w:rPr>
        <w:t>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00BD9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5DA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D9" w:rsidRDefault="00700BD9" w:rsidP="000A0F91">
      <w:pPr>
        <w:spacing w:after="0" w:line="240" w:lineRule="auto"/>
      </w:pPr>
      <w:r>
        <w:separator/>
      </w:r>
    </w:p>
  </w:endnote>
  <w:endnote w:type="continuationSeparator" w:id="0">
    <w:p w:rsidR="00700BD9" w:rsidRDefault="00700B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D9" w:rsidRDefault="00700BD9" w:rsidP="000A0F91">
      <w:pPr>
        <w:spacing w:after="0" w:line="240" w:lineRule="auto"/>
      </w:pPr>
      <w:r>
        <w:separator/>
      </w:r>
    </w:p>
  </w:footnote>
  <w:footnote w:type="continuationSeparator" w:id="0">
    <w:p w:rsidR="00700BD9" w:rsidRDefault="00700B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700BD9" w:rsidRDefault="00700B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8CF">
          <w:rPr>
            <w:noProof/>
          </w:rPr>
          <w:t>2</w:t>
        </w:r>
        <w:r>
          <w:fldChar w:fldCharType="end"/>
        </w:r>
      </w:p>
    </w:sdtContent>
  </w:sdt>
  <w:p w:rsidR="00700BD9" w:rsidRDefault="00700B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133BF"/>
    <w:rsid w:val="00023D65"/>
    <w:rsid w:val="00030443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358CF"/>
    <w:rsid w:val="00554739"/>
    <w:rsid w:val="0055600C"/>
    <w:rsid w:val="005647EE"/>
    <w:rsid w:val="005814D5"/>
    <w:rsid w:val="005863CB"/>
    <w:rsid w:val="005A294A"/>
    <w:rsid w:val="005A3F30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0BD9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1.11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25</cp:revision>
  <cp:lastPrinted>2020-09-24T05:57:00Z</cp:lastPrinted>
  <dcterms:created xsi:type="dcterms:W3CDTF">2020-07-29T03:34:00Z</dcterms:created>
  <dcterms:modified xsi:type="dcterms:W3CDTF">2020-12-04T01:46:00Z</dcterms:modified>
</cp:coreProperties>
</file>