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B3" w:rsidRDefault="002F25B3">
      <w:pPr>
        <w:ind w:firstLine="0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строительства</w:t>
      </w:r>
      <w:r>
        <w:rPr>
          <w:rStyle w:val="a3"/>
          <w:bCs/>
        </w:rPr>
        <w:br/>
        <w:t>и жилищно-коммунального хозяйства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24 января 2019 г. N 34/пр</w:t>
      </w:r>
    </w:p>
    <w:p w:rsidR="002F25B3" w:rsidRDefault="002F25B3"/>
    <w:p w:rsidR="002F25B3" w:rsidRDefault="002F25B3">
      <w:pPr>
        <w:ind w:firstLine="0"/>
        <w:jc w:val="right"/>
      </w:pPr>
      <w:r>
        <w:rPr>
          <w:rStyle w:val="a3"/>
          <w:bCs/>
        </w:rPr>
        <w:t>ФОРМА</w:t>
      </w:r>
    </w:p>
    <w:p w:rsidR="002F25B3" w:rsidRDefault="002F25B3"/>
    <w:p w:rsidR="002F25B3" w:rsidRDefault="002F25B3">
      <w:pPr>
        <w:pStyle w:val="1"/>
      </w:pPr>
      <w:bookmarkStart w:id="0" w:name="_GoBack"/>
      <w:r>
        <w:t>Уведомление</w:t>
      </w:r>
      <w:r>
        <w:br/>
        <w:t>о планируемом сносе объекта капитального строительства</w:t>
      </w:r>
      <w:bookmarkEnd w:id="0"/>
    </w:p>
    <w:p w:rsidR="002F25B3" w:rsidRDefault="002F25B3"/>
    <w:p w:rsidR="002F25B3" w:rsidRDefault="002F25B3">
      <w:pPr>
        <w:ind w:firstLine="0"/>
        <w:jc w:val="right"/>
      </w:pPr>
      <w:r>
        <w:t>"__"___________20_ г.</w:t>
      </w:r>
    </w:p>
    <w:p w:rsidR="002F25B3" w:rsidRDefault="002F25B3"/>
    <w:p w:rsidR="002F25B3" w:rsidRDefault="002F25B3">
      <w:pPr>
        <w:ind w:firstLine="0"/>
        <w:jc w:val="center"/>
      </w:pPr>
      <w:r>
        <w:t>________________________________________________________________________</w:t>
      </w:r>
    </w:p>
    <w:p w:rsidR="002F25B3" w:rsidRDefault="002F25B3">
      <w:pPr>
        <w:ind w:firstLine="0"/>
        <w:jc w:val="center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F25B3" w:rsidRDefault="002F25B3"/>
    <w:p w:rsidR="002F25B3" w:rsidRDefault="002F25B3">
      <w:pPr>
        <w:pStyle w:val="1"/>
      </w:pPr>
      <w:bookmarkStart w:id="1" w:name="sub_1001"/>
      <w:r>
        <w:t>1. Сведения о застройщике, техническом заказчике</w:t>
      </w:r>
    </w:p>
    <w:bookmarkEnd w:id="1"/>
    <w:p w:rsidR="002F25B3" w:rsidRDefault="002F2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Идентификационный номер</w:t>
            </w:r>
          </w:p>
          <w:p w:rsidR="002F25B3" w:rsidRDefault="002F25B3">
            <w:pPr>
              <w:pStyle w:val="a9"/>
            </w:pPr>
            <w:r>
              <w:t>налогоплательщика,</w:t>
            </w:r>
          </w:p>
          <w:p w:rsidR="002F25B3" w:rsidRDefault="002F25B3">
            <w:pPr>
              <w:pStyle w:val="a9"/>
            </w:pPr>
            <w:r>
              <w:t>за исключением случая, если</w:t>
            </w:r>
          </w:p>
          <w:p w:rsidR="002F25B3" w:rsidRDefault="002F25B3">
            <w:pPr>
              <w:pStyle w:val="a9"/>
            </w:pPr>
            <w:r>
              <w:t>заявителем является</w:t>
            </w:r>
          </w:p>
          <w:p w:rsidR="002F25B3" w:rsidRDefault="002F25B3">
            <w:pPr>
              <w:pStyle w:val="a9"/>
            </w:pPr>
            <w: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</w:tbl>
    <w:p w:rsidR="002F25B3" w:rsidRDefault="002F25B3"/>
    <w:p w:rsidR="002F25B3" w:rsidRDefault="002F25B3">
      <w:pPr>
        <w:pStyle w:val="1"/>
      </w:pPr>
      <w:bookmarkStart w:id="2" w:name="sub_1002"/>
      <w:r>
        <w:lastRenderedPageBreak/>
        <w:t>2. Сведения о земельном участке</w:t>
      </w:r>
    </w:p>
    <w:bookmarkEnd w:id="2"/>
    <w:p w:rsidR="002F25B3" w:rsidRDefault="002F2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</w:tbl>
    <w:p w:rsidR="002F25B3" w:rsidRDefault="002F25B3"/>
    <w:p w:rsidR="002F25B3" w:rsidRDefault="002F25B3">
      <w:pPr>
        <w:pStyle w:val="1"/>
      </w:pPr>
      <w:bookmarkStart w:id="3" w:name="sub_1003"/>
      <w:r>
        <w:t>3. Сведения об объекте капитального строительства, подлежащем сносу</w:t>
      </w:r>
    </w:p>
    <w:bookmarkEnd w:id="3"/>
    <w:p w:rsidR="002F25B3" w:rsidRDefault="002F2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</w:tbl>
    <w:p w:rsidR="002F25B3" w:rsidRDefault="002F25B3"/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 и (или) адрес электронной почты для связи: 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уведомлением я 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 (при наличии)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(в случае если застройщиком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физическое лицо).</w:t>
      </w:r>
    </w:p>
    <w:p w:rsidR="002F25B3" w:rsidRDefault="002F2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 xml:space="preserve">(должность, в случае, если </w:t>
            </w:r>
            <w:r>
              <w:lastRenderedPageBreak/>
              <w:t>застройщиком или техническим заказчиком является юридическое лицо)</w:t>
            </w:r>
          </w:p>
          <w:p w:rsidR="002F25B3" w:rsidRDefault="002F25B3">
            <w:pPr>
              <w:pStyle w:val="a7"/>
            </w:pPr>
          </w:p>
          <w:p w:rsidR="002F25B3" w:rsidRDefault="002F25B3">
            <w:pPr>
              <w:pStyle w:val="a7"/>
              <w:jc w:val="center"/>
            </w:pPr>
            <w:r>
              <w:t>М.П.</w:t>
            </w:r>
            <w: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2F25B3" w:rsidRDefault="002F25B3"/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прилагаются: 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(документы в соответствии с </w:t>
      </w:r>
      <w:hyperlink r:id="rId5" w:history="1">
        <w:r>
          <w:rPr>
            <w:rStyle w:val="a4"/>
            <w:rFonts w:cs="Courier New"/>
            <w:sz w:val="22"/>
            <w:szCs w:val="22"/>
          </w:rPr>
          <w:t>частью  10  статьи  55.31</w:t>
        </w:r>
      </w:hyperlink>
      <w:r>
        <w:rPr>
          <w:sz w:val="22"/>
          <w:szCs w:val="22"/>
        </w:rPr>
        <w:t xml:space="preserve">  Градостроительного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кодекса  Российской  Федерации  (Собрание   законодательства   Российской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Федерации, 2005, N 1, ст. 16; 2018, N 32, ст. 5133, 5135)</w:t>
      </w:r>
    </w:p>
    <w:p w:rsidR="002F25B3" w:rsidRDefault="002F25B3"/>
    <w:p w:rsidR="002F25B3" w:rsidRDefault="002F25B3"/>
    <w:sectPr w:rsidR="002F25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1"/>
    <w:rsid w:val="002F25B3"/>
    <w:rsid w:val="005970A1"/>
    <w:rsid w:val="00674484"/>
    <w:rsid w:val="00A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310FFB-ACE4-4EAF-8DF3-25B5D070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553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2020-12-18T00:24:00Z</dcterms:created>
  <dcterms:modified xsi:type="dcterms:W3CDTF">2020-12-18T00:24:00Z</dcterms:modified>
</cp:coreProperties>
</file>