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82DBD">
        <w:rPr>
          <w:rFonts w:ascii="Times New Roman" w:hAnsi="Times New Roman"/>
          <w:sz w:val="28"/>
          <w:szCs w:val="28"/>
          <w:u w:val="single"/>
        </w:rPr>
        <w:t>ООО «Кондитерская фирма «Алтай»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82DBD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A82DBD" w:rsidRPr="00A82DBD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территории в границах кадастрового квартала 22:63:030137 в связи с изменением границ земельных участков по адресам: город Барнаул, тракт Павловский, 58а, 58д, 58к</w:t>
      </w:r>
    </w:p>
    <w:p w:rsidR="00A82DBD" w:rsidRDefault="008A7AD9" w:rsidP="00A82DBD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A82DBD" w:rsidRDefault="00EE2367" w:rsidP="00A82DBD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31891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A82DBD" w:rsidRPr="00A82DBD">
        <w:rPr>
          <w:rFonts w:ascii="Times New Roman" w:hAnsi="Times New Roman"/>
          <w:sz w:val="28"/>
          <w:szCs w:val="28"/>
          <w:u w:val="single"/>
        </w:rPr>
        <w:t>по внесению изменений в проект межевания территории в границах кадастрового квартала 22:63:030137 в связи с изменением границ земельных участков по адресам: город Барнаул, тракт Павловский, 58а, 58д, 58к</w:t>
      </w:r>
      <w:r w:rsidR="00C041FC" w:rsidRPr="00A82DBD">
        <w:rPr>
          <w:rFonts w:ascii="Times New Roman" w:hAnsi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A82DBD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20</w:t>
        </w:r>
        <w:r w:rsidR="005C6A1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F3269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A82DBD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693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F3269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A82DBD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32693">
        <w:rPr>
          <w:rFonts w:ascii="Times New Roman" w:hAnsi="Times New Roman"/>
          <w:color w:val="000000"/>
          <w:sz w:val="28"/>
          <w:szCs w:val="28"/>
          <w:u w:val="single"/>
        </w:rPr>
        <w:t>ма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55347E"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 w:rsidR="00742D71">
        <w:rPr>
          <w:rFonts w:ascii="Times New Roman" w:hAnsi="Times New Roman"/>
          <w:sz w:val="28"/>
          <w:szCs w:val="28"/>
          <w:u w:val="single"/>
        </w:rPr>
        <w:t>50 лет СССР, 12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42D7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5C6A1A">
        <w:rPr>
          <w:rFonts w:ascii="Times New Roman" w:hAnsi="Times New Roman"/>
          <w:sz w:val="28"/>
          <w:szCs w:val="28"/>
          <w:u w:val="single"/>
        </w:rPr>
        <w:t>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42D71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32693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D71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A3656"/>
    <w:multiLevelType w:val="hybridMultilevel"/>
    <w:tmpl w:val="8154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42D71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6685E"/>
    <w:rsid w:val="00A712B0"/>
    <w:rsid w:val="00A82DBD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oNotEmbedSmartTags/>
  <w:decimalSymbol w:val=","/>
  <w:listSeparator w:val=";"/>
  <w15:docId w15:val="{1E387E58-0A41-4E6C-944E-8CE1DAD1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8A47F-9853-4810-A525-FDC0E0CD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2021-02-11T02:36:00Z</cp:lastPrinted>
  <dcterms:created xsi:type="dcterms:W3CDTF">2021-02-11T02:37:00Z</dcterms:created>
  <dcterms:modified xsi:type="dcterms:W3CDTF">2021-02-11T02:37:00Z</dcterms:modified>
</cp:coreProperties>
</file>