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38B2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0138B2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B80333" w:rsidRDefault="00754A2A" w:rsidP="000138B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B80333">
        <w:rPr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22:63:020328, ограниченного улицей Петра Сухова, улицей Тимуровской, улицей Эмилии Алексеевой и улицей Смирнова в городе Барнауле (квартал 949А), в отношении земельного участка по адресу: город Барнаул, улица Петра Сухова, 40а</w:t>
      </w:r>
      <w:r w:rsidR="005C6342">
        <w:rPr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138B2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0138B2">
        <w:rPr>
          <w:sz w:val="28"/>
          <w:szCs w:val="28"/>
          <w:u w:val="single"/>
        </w:rPr>
        <w:t>08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C162A">
        <w:rPr>
          <w:sz w:val="28"/>
          <w:szCs w:val="28"/>
          <w:u w:val="single"/>
        </w:rPr>
        <w:t>1</w:t>
      </w:r>
      <w:r w:rsidR="00B80333">
        <w:rPr>
          <w:sz w:val="28"/>
          <w:szCs w:val="28"/>
          <w:u w:val="single"/>
        </w:rPr>
        <w:t>16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B80333" w:rsidRDefault="00D879C8" w:rsidP="000138B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B80333">
        <w:rPr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22:63:020328, ограниченного улицей Петра Сухова, улицей Тимуровской, улицей Эмилии Алексеевой и улицей Смирнова в городе Барнауле (квартал 949А), в отношении земельного участка по адресу: город Барнаул, улица Петра Сухова, 40а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138B2" w:rsidRDefault="009C08A1" w:rsidP="000138B2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0138B2">
        <w:rPr>
          <w:sz w:val="28"/>
          <w:szCs w:val="28"/>
          <w:u w:val="single"/>
        </w:rPr>
        <w:t xml:space="preserve">по внесению изменений в проект </w:t>
      </w:r>
      <w:r w:rsidR="000138B2" w:rsidRPr="007B7B46">
        <w:rPr>
          <w:sz w:val="20"/>
          <w:szCs w:val="20"/>
        </w:rPr>
        <w:t>аргументированные</w:t>
      </w:r>
    </w:p>
    <w:p w:rsidR="00B80333" w:rsidRDefault="000138B2" w:rsidP="00B80333">
      <w:pPr>
        <w:spacing w:line="254" w:lineRule="auto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B80333">
        <w:rPr>
          <w:color w:val="000000"/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</w:p>
    <w:p w:rsidR="00B80333" w:rsidRDefault="00B80333" w:rsidP="00B80333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рекомендации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организатора</w:t>
      </w:r>
    </w:p>
    <w:p w:rsidR="00B80333" w:rsidRDefault="00B80333" w:rsidP="00B80333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22:63:020328, ограниченного улицей Петра Сухова, улицей Тимуровской, улицей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B80333" w:rsidRDefault="00B80333" w:rsidP="00B80333">
      <w:pPr>
        <w:spacing w:line="254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Эмилии Алексеевой и улицей Смирнова в городе Барнауле (квартал 949А), в </w:t>
      </w:r>
    </w:p>
    <w:p w:rsidR="00B80333" w:rsidRDefault="00B80333" w:rsidP="00B80333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</w:p>
    <w:p w:rsidR="00B80333" w:rsidRDefault="00B80333" w:rsidP="00B80333">
      <w:pPr>
        <w:spacing w:line="254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отношении земельного участка по адресу: гор</w:t>
      </w:r>
      <w:r>
        <w:rPr>
          <w:color w:val="000000"/>
          <w:sz w:val="28"/>
          <w:szCs w:val="28"/>
          <w:u w:val="single"/>
        </w:rPr>
        <w:t xml:space="preserve">од Барнаул, улица Петра </w:t>
      </w:r>
    </w:p>
    <w:p w:rsidR="00B80333" w:rsidRDefault="00B80333" w:rsidP="00B80333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участниками</w:t>
      </w:r>
    </w:p>
    <w:p w:rsidR="00B80333" w:rsidRDefault="00B80333" w:rsidP="00B80333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Сухова,</w:t>
      </w:r>
      <w:r>
        <w:rPr>
          <w:color w:val="000000"/>
          <w:sz w:val="28"/>
          <w:szCs w:val="28"/>
          <w:u w:val="single"/>
        </w:rPr>
        <w:t>40а</w:t>
      </w:r>
      <w:r>
        <w:rPr>
          <w:sz w:val="28"/>
          <w:szCs w:val="28"/>
          <w:u w:val="single"/>
        </w:rPr>
        <w:t>, в связи</w:t>
      </w:r>
      <w:r w:rsidRPr="004C162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6E54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отсутствием </w:t>
      </w:r>
      <w:r>
        <w:rPr>
          <w:sz w:val="28"/>
          <w:szCs w:val="28"/>
          <w:u w:val="single"/>
        </w:rPr>
        <w:t>предложений и</w:t>
      </w:r>
      <w:r w:rsidRPr="001718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</w:p>
    <w:p w:rsidR="00B80333" w:rsidRDefault="00B80333" w:rsidP="00B80333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B80333" w:rsidRPr="000138B2" w:rsidRDefault="00B80333" w:rsidP="00B80333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0138B2" w:rsidRDefault="000138B2" w:rsidP="000138B2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1D6D4A">
        <w:rPr>
          <w:sz w:val="20"/>
          <w:szCs w:val="20"/>
        </w:rPr>
        <w:t>замечаний</w:t>
      </w:r>
      <w:r>
        <w:rPr>
          <w:sz w:val="28"/>
          <w:szCs w:val="28"/>
          <w:u w:val="single"/>
        </w:rPr>
        <w:t xml:space="preserve"> </w:t>
      </w:r>
    </w:p>
    <w:p w:rsidR="00846D5C" w:rsidRDefault="00846D5C" w:rsidP="000138B2">
      <w:pPr>
        <w:spacing w:line="254" w:lineRule="auto"/>
        <w:rPr>
          <w:sz w:val="28"/>
          <w:szCs w:val="28"/>
          <w:u w:val="single"/>
        </w:rPr>
      </w:pP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80333" w:rsidRDefault="00B8033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80333" w:rsidRDefault="00B8033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80333" w:rsidRDefault="00B8033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0138B2">
      <w:pgSz w:w="11906" w:h="16838"/>
      <w:pgMar w:top="284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E0016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EE59EE-D996-41D9-BBA0-E1D604B1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84CC-514D-447F-A808-2161CD87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2021-08-20T01:12:00Z</cp:lastPrinted>
  <dcterms:created xsi:type="dcterms:W3CDTF">2021-08-20T01:13:00Z</dcterms:created>
  <dcterms:modified xsi:type="dcterms:W3CDTF">2021-08-20T01:13:00Z</dcterms:modified>
</cp:coreProperties>
</file>