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C0D73" w:rsidRPr="009C0D73">
        <w:rPr>
          <w:rFonts w:ascii="Times New Roman" w:hAnsi="Times New Roman"/>
          <w:sz w:val="28"/>
          <w:szCs w:val="28"/>
          <w:u w:val="single"/>
        </w:rPr>
        <w:t>Полковниковой</w:t>
      </w:r>
      <w:proofErr w:type="spellEnd"/>
      <w:r w:rsidR="009C0D73" w:rsidRPr="009C0D73">
        <w:rPr>
          <w:rFonts w:ascii="Times New Roman" w:hAnsi="Times New Roman"/>
          <w:sz w:val="28"/>
          <w:szCs w:val="28"/>
          <w:u w:val="single"/>
        </w:rPr>
        <w:t xml:space="preserve"> А.В.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166390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кадастровых кварталов 22:61:042058 и 22:61:041901 в отношении земельного участка с местоположением: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прилегающий к южной границе земельного участка по адресу: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с.Лебяжье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ул.Опытная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 Станция,98</w:t>
      </w:r>
      <w:r w:rsidR="004B6FF0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66390" w:rsidRDefault="00EE2367" w:rsidP="009C0D73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кадастровых кварталов 22:61:042058 и 22:61:041901 в отношении земельного участка с местоположением: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прилегающий к южной границе земельного участка по адресу: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с.Лебяжье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>ул.Опытная</w:t>
      </w:r>
      <w:proofErr w:type="spellEnd"/>
      <w:r w:rsidR="009C0D73" w:rsidRPr="009C0D73">
        <w:rPr>
          <w:rFonts w:ascii="Times New Roman" w:hAnsi="Times New Roman" w:cs="Times New Roman"/>
          <w:sz w:val="28"/>
          <w:szCs w:val="28"/>
          <w:u w:val="single"/>
        </w:rPr>
        <w:t xml:space="preserve"> Станция,98</w:t>
      </w:r>
      <w:r w:rsidR="00C84C1E" w:rsidRPr="0016639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0D73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9C0D73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9C0D73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7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0D73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103-E1B0-4819-8C97-124E3EB4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2021-11-25T05:26:00Z</cp:lastPrinted>
  <dcterms:created xsi:type="dcterms:W3CDTF">2021-11-25T05:28:00Z</dcterms:created>
  <dcterms:modified xsi:type="dcterms:W3CDTF">2022-01-18T02:35:00Z</dcterms:modified>
</cp:coreProperties>
</file>