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2229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1C2229">
        <w:rPr>
          <w:rFonts w:ascii="Times New Roman" w:hAnsi="Times New Roman"/>
          <w:sz w:val="28"/>
          <w:szCs w:val="28"/>
          <w:u w:val="single"/>
        </w:rPr>
        <w:t>Алтайклиматстрой</w:t>
      </w:r>
      <w:proofErr w:type="spellEnd"/>
      <w:r w:rsidR="001C2229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C2229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22:63:030416, ограниченного улицей Балтийской, улицей Шумакова, проездом Северным </w:t>
      </w:r>
      <w:proofErr w:type="spellStart"/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>, улицей Попова в городе Барнауле (квартал 2003), в отношении земельного участка с местоположением: город Барнаул, прилегающий к юго-западной границе земельного участка по адресу: город Барнаул, улица Балтийская, 71</w:t>
      </w:r>
      <w:r w:rsidR="004B6FF0" w:rsidRPr="001C222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C2229" w:rsidRDefault="00EE2367" w:rsidP="001C222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1C22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22:63:030416, ограниченного улицей Балтийской, улицей Шумакова, проездом Северным </w:t>
      </w:r>
      <w:proofErr w:type="spellStart"/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1C2229" w:rsidRPr="001C2229">
        <w:rPr>
          <w:rFonts w:ascii="Times New Roman" w:hAnsi="Times New Roman" w:cs="Times New Roman"/>
          <w:sz w:val="28"/>
          <w:szCs w:val="28"/>
          <w:u w:val="single"/>
        </w:rPr>
        <w:t>, улицей Попова в городе Барнауле (квартал 2003), в отношении земельного участка с местоположением: город Барнаул, прилегающий к юго-западной границе земельного участка по адресу: город Барнаул, улица Балтийская, 71</w:t>
      </w:r>
      <w:r w:rsidR="001C2229" w:rsidRPr="001C222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1C2229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C222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2229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CC25-7E2B-415E-BA27-A5343F6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2022-10-07T06:39:00Z</cp:lastPrinted>
  <dcterms:created xsi:type="dcterms:W3CDTF">2022-10-07T06:39:00Z</dcterms:created>
  <dcterms:modified xsi:type="dcterms:W3CDTF">2022-10-07T06:39:00Z</dcterms:modified>
</cp:coreProperties>
</file>