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20C8">
        <w:rPr>
          <w:rFonts w:ascii="Times New Roman" w:hAnsi="Times New Roman"/>
          <w:sz w:val="28"/>
          <w:szCs w:val="28"/>
          <w:u w:val="single"/>
        </w:rPr>
        <w:t>ООО СЗ</w:t>
      </w:r>
      <w:r w:rsidR="00D120C8" w:rsidRPr="00D120C8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D120C8" w:rsidRPr="00D120C8">
        <w:rPr>
          <w:rFonts w:ascii="Times New Roman" w:hAnsi="Times New Roman"/>
          <w:sz w:val="28"/>
          <w:szCs w:val="28"/>
          <w:u w:val="single"/>
        </w:rPr>
        <w:t>«Строительная инициатива»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D90449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120C8" w:rsidRPr="00D120C8">
        <w:rPr>
          <w:rFonts w:ascii="Times New Roman" w:hAnsi="Times New Roman" w:cs="Times New Roman"/>
          <w:sz w:val="28"/>
          <w:szCs w:val="28"/>
          <w:u w:val="single"/>
        </w:rPr>
        <w:t>межевания территории части кадастрового квартала 22:63:050622 в границах проезда Канатного</w:t>
      </w:r>
      <w:r w:rsidR="004B6FF0" w:rsidRPr="00D904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D90449" w:rsidRDefault="00EE2367" w:rsidP="00D120C8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904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120C8" w:rsidRPr="00D120C8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части кадастрового квартала 22:63:050622 </w:t>
      </w:r>
      <w:r w:rsidR="00D120C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120C8" w:rsidRPr="00D120C8">
        <w:rPr>
          <w:rFonts w:ascii="Times New Roman" w:hAnsi="Times New Roman" w:cs="Times New Roman"/>
          <w:sz w:val="28"/>
          <w:szCs w:val="28"/>
          <w:u w:val="single"/>
        </w:rPr>
        <w:t>в границах проезда Канатного</w:t>
      </w:r>
      <w:r w:rsidR="00D90449" w:rsidRPr="00D904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767E15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67E15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120C8">
        <w:rPr>
          <w:rFonts w:ascii="Times New Roman" w:hAnsi="Times New Roman"/>
          <w:sz w:val="28"/>
          <w:szCs w:val="28"/>
          <w:u w:val="single"/>
        </w:rPr>
        <w:t>06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20C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D5EE6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C878-16D7-4050-B0BB-7C9195A2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2022-11-28T03:49:00Z</cp:lastPrinted>
  <dcterms:created xsi:type="dcterms:W3CDTF">2022-10-10T02:27:00Z</dcterms:created>
  <dcterms:modified xsi:type="dcterms:W3CDTF">2022-11-28T03:53:00Z</dcterms:modified>
</cp:coreProperties>
</file>