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2C84E6B" w14:textId="77777777" w:rsidR="00C9510E" w:rsidRDefault="00554739" w:rsidP="00C9510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510E" w:rsidRPr="00C9510E">
        <w:rPr>
          <w:rFonts w:ascii="Times New Roman" w:hAnsi="Times New Roman"/>
          <w:sz w:val="28"/>
          <w:szCs w:val="28"/>
          <w:u w:val="single"/>
        </w:rPr>
        <w:t>Полканова</w:t>
      </w:r>
      <w:proofErr w:type="spellEnd"/>
      <w:r w:rsidR="00C9510E" w:rsidRPr="00C9510E">
        <w:rPr>
          <w:rFonts w:ascii="Times New Roman" w:hAnsi="Times New Roman"/>
          <w:sz w:val="28"/>
          <w:szCs w:val="28"/>
          <w:u w:val="single"/>
        </w:rPr>
        <w:t xml:space="preserve"> В.С.</w:t>
      </w:r>
      <w:r w:rsidR="00C9510E" w:rsidRPr="00C9510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C9510E" w:rsidRPr="00C9510E">
        <w:rPr>
          <w:rFonts w:ascii="Times New Roman" w:hAnsi="Times New Roman"/>
          <w:sz w:val="28"/>
          <w:szCs w:val="28"/>
          <w:u w:val="single"/>
        </w:rPr>
        <w:t>Полкановой</w:t>
      </w:r>
      <w:proofErr w:type="spellEnd"/>
      <w:r w:rsidR="00C9510E" w:rsidRPr="00C9510E">
        <w:rPr>
          <w:rFonts w:ascii="Times New Roman" w:hAnsi="Times New Roman"/>
          <w:sz w:val="28"/>
          <w:szCs w:val="28"/>
          <w:u w:val="single"/>
        </w:rPr>
        <w:t xml:space="preserve"> М.Ю.</w:t>
      </w:r>
      <w:r w:rsidR="00C9510E">
        <w:rPr>
          <w:szCs w:val="28"/>
        </w:rPr>
        <w:t xml:space="preserve"> </w:t>
      </w:r>
    </w:p>
    <w:p w14:paraId="197E5AAF" w14:textId="52E553AF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249C1BE6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C9510E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тракт Змеиногорский, 73в</w:t>
      </w:r>
      <w:r w:rsidR="00C44FF8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74383D2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9510E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510E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18D581E5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C9510E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510E" w:rsidRPr="00C9510E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9510E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10E" w:rsidRPr="00C9510E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4C229F86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44FF8">
        <w:rPr>
          <w:rFonts w:ascii="Times New Roman" w:hAnsi="Times New Roman"/>
          <w:sz w:val="28"/>
          <w:szCs w:val="28"/>
          <w:u w:val="single"/>
        </w:rPr>
        <w:t>ул.</w:t>
      </w:r>
      <w:r w:rsidR="00C9510E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C9510E">
        <w:rPr>
          <w:rFonts w:ascii="Times New Roman" w:hAnsi="Times New Roman"/>
          <w:sz w:val="28"/>
          <w:szCs w:val="28"/>
          <w:u w:val="single"/>
        </w:rPr>
        <w:t>, 60</w:t>
      </w:r>
      <w:r w:rsidR="005236EC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510E">
        <w:rPr>
          <w:rFonts w:ascii="Times New Roman" w:hAnsi="Times New Roman"/>
          <w:sz w:val="28"/>
          <w:szCs w:val="28"/>
          <w:u w:val="single"/>
        </w:rPr>
        <w:t>11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C9510E">
        <w:rPr>
          <w:rFonts w:ascii="Times New Roman" w:hAnsi="Times New Roman"/>
          <w:sz w:val="28"/>
          <w:szCs w:val="28"/>
          <w:u w:val="single"/>
        </w:rPr>
        <w:t>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4A63BC3D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C9510E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мая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21</cp:revision>
  <cp:lastPrinted>2023-04-26T10:48:00Z</cp:lastPrinted>
  <dcterms:created xsi:type="dcterms:W3CDTF">2022-03-31T09:52:00Z</dcterms:created>
  <dcterms:modified xsi:type="dcterms:W3CDTF">2023-04-26T10:48:00Z</dcterms:modified>
</cp:coreProperties>
</file>