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1008F2DE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1B6B6D">
        <w:rPr>
          <w:rFonts w:ascii="Times New Roman" w:hAnsi="Times New Roman"/>
          <w:sz w:val="28"/>
          <w:szCs w:val="36"/>
          <w:u w:val="single"/>
        </w:rPr>
        <w:t>Кожевниковой Т.А.</w:t>
      </w:r>
      <w:r w:rsidR="00006FE7" w:rsidRPr="00006F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220D2D6" w:rsidR="0041538A" w:rsidRPr="001B6B6D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1B6B6D" w:rsidRPr="001B6B6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земельных участков по адресам: город Барнаул, поселок Казенная Заимка, улица Розовая, 5, 5а</w:t>
      </w:r>
      <w:r w:rsidR="00D11B06" w:rsidRPr="001B6B6D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68D67B85" w:rsidR="00006FE7" w:rsidRPr="00311731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6B6D" w:rsidRPr="001B6B6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поселка Казенная Заимка городского округа – города Барнаула Алтайского края, в отношении земельных участков по адресам: город Барнаул, поселок Казенная Заимка, улица Розовая, 5, 5а</w:t>
      </w:r>
      <w:r w:rsidR="00006FE7" w:rsidRPr="00006FE7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F02D9EF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6B6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33CD6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E61008D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1B6B6D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B6B6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B6B6D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65A0F09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B6B6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D1B7-D48E-40D5-BB0E-1601FC56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2023-05-22T01:14:00Z</cp:lastPrinted>
  <dcterms:created xsi:type="dcterms:W3CDTF">2023-05-22T01:27:00Z</dcterms:created>
  <dcterms:modified xsi:type="dcterms:W3CDTF">2023-05-22T01:27:00Z</dcterms:modified>
</cp:coreProperties>
</file>