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8928093" w14:textId="5FDBE479" w:rsidR="005955E9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C94D30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C94D30" w:rsidRPr="00C94D3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r w:rsidR="00C94D30">
        <w:rPr>
          <w:szCs w:val="28"/>
        </w:rPr>
        <w:t xml:space="preserve"> </w:t>
      </w:r>
      <w:r w:rsidR="00C94D30" w:rsidRPr="00EF4A17">
        <w:rPr>
          <w:szCs w:val="28"/>
        </w:rPr>
        <w:t xml:space="preserve"> </w:t>
      </w:r>
    </w:p>
    <w:p w14:paraId="197E5AAF" w14:textId="40CECCC5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52C93177" w:rsidR="00C44FF8" w:rsidRPr="00C94D30" w:rsidRDefault="006B330F" w:rsidP="00C9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A2354A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AA755E" w:rsidRPr="005955E9">
        <w:rPr>
          <w:rFonts w:ascii="Times New Roman" w:hAnsi="Times New Roman" w:cs="Times New Roman"/>
          <w:sz w:val="28"/>
          <w:szCs w:val="28"/>
          <w:u w:val="single"/>
        </w:rPr>
        <w:t>город Барнау</w:t>
      </w:r>
      <w:r w:rsidR="00AA755E" w:rsidRPr="00C94D30">
        <w:rPr>
          <w:rFonts w:ascii="Times New Roman" w:hAnsi="Times New Roman" w:cs="Times New Roman"/>
          <w:sz w:val="28"/>
          <w:szCs w:val="28"/>
          <w:u w:val="single"/>
        </w:rPr>
        <w:t>л,</w:t>
      </w:r>
      <w:r w:rsidR="005955E9" w:rsidRPr="00C94D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D30" w:rsidRPr="00C94D30">
        <w:rPr>
          <w:rFonts w:ascii="Times New Roman" w:hAnsi="Times New Roman" w:cs="Times New Roman"/>
          <w:sz w:val="28"/>
          <w:szCs w:val="28"/>
          <w:u w:val="single"/>
        </w:rPr>
        <w:t>улица Цаплина, 74, «малоэтажная многоквартирная жилая застройка (код – 2.1.1)».</w:t>
      </w:r>
    </w:p>
    <w:p w14:paraId="078C8DDB" w14:textId="77777777" w:rsidR="00C94D30" w:rsidRPr="00E71B1D" w:rsidRDefault="00C94D30" w:rsidP="00C9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3F0A366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955E9" w:rsidRPr="005955E9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3FA3A677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5955E9" w:rsidRPr="005955E9">
        <w:rPr>
          <w:rFonts w:ascii="Times New Roman" w:hAnsi="Times New Roman"/>
          <w:color w:val="000000"/>
          <w:sz w:val="28"/>
          <w:szCs w:val="28"/>
        </w:rPr>
        <w:t>08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Pr="00A2354A">
        <w:rPr>
          <w:rFonts w:ascii="Times New Roman" w:hAnsi="Times New Roman"/>
          <w:color w:val="000000"/>
          <w:sz w:val="28"/>
          <w:szCs w:val="28"/>
        </w:rPr>
        <w:t>2023 г. до «</w:t>
      </w:r>
      <w:r w:rsidR="005955E9" w:rsidRPr="005955E9">
        <w:rPr>
          <w:rFonts w:ascii="Times New Roman" w:hAnsi="Times New Roman"/>
          <w:color w:val="000000"/>
          <w:sz w:val="28"/>
          <w:szCs w:val="28"/>
        </w:rPr>
        <w:t>07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55E9">
        <w:rPr>
          <w:rFonts w:ascii="Times New Roman" w:hAnsi="Times New Roman"/>
          <w:color w:val="000000"/>
          <w:sz w:val="28"/>
          <w:szCs w:val="28"/>
        </w:rPr>
        <w:t>декаб</w:t>
      </w:r>
      <w:r w:rsidRPr="00A2354A">
        <w:rPr>
          <w:rFonts w:ascii="Times New Roman" w:hAnsi="Times New Roman"/>
          <w:color w:val="000000"/>
          <w:sz w:val="28"/>
          <w:szCs w:val="28"/>
        </w:rPr>
        <w:t>ря 2023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FCDB00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955E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955E9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55E9">
        <w:rPr>
          <w:rFonts w:ascii="Times New Roman" w:hAnsi="Times New Roman"/>
          <w:sz w:val="28"/>
          <w:szCs w:val="28"/>
          <w:u w:val="single"/>
        </w:rPr>
        <w:t>15</w:t>
      </w:r>
      <w:r w:rsidR="002C526C">
        <w:rPr>
          <w:rFonts w:ascii="Times New Roman" w:hAnsi="Times New Roman"/>
          <w:sz w:val="28"/>
          <w:szCs w:val="28"/>
          <w:u w:val="single"/>
        </w:rPr>
        <w:t>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599A1E1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955E9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4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94D30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7F6B-A58A-43E1-8A4D-3385F07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24</cp:revision>
  <cp:lastPrinted>2023-11-03T02:21:00Z</cp:lastPrinted>
  <dcterms:created xsi:type="dcterms:W3CDTF">2022-03-31T09:52:00Z</dcterms:created>
  <dcterms:modified xsi:type="dcterms:W3CDTF">2023-11-03T02:21:00Z</dcterms:modified>
</cp:coreProperties>
</file>