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6F7BB6CB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AA2D87">
        <w:rPr>
          <w:rFonts w:ascii="Times New Roman" w:hAnsi="Times New Roman"/>
          <w:sz w:val="28"/>
          <w:szCs w:val="36"/>
          <w:u w:val="single"/>
        </w:rPr>
        <w:t>Нагих В.В.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AA39AA3" w14:textId="2832470B" w:rsidR="00A65B17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AA2D87" w:rsidRPr="00AA2D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проекту межевания части территории кадастрового квартала 22:61:021117 в отношении земельного участка по адресу: город Барнаул, поселок Пригородный, улица 50 лет Алтая, 11</w:t>
      </w:r>
      <w:r w:rsidR="00AA2D8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477DA07E" w14:textId="77777777" w:rsidR="00AA2D87" w:rsidRDefault="00AA2D87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D402046" w14:textId="71B07EA2" w:rsidR="00915048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AA2D87" w:rsidRPr="00AA2D8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межевания части территории кадастрового квартала 22:61:021117 </w:t>
      </w:r>
      <w:r w:rsidR="00AA2D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A2D87" w:rsidRPr="00AA2D87">
        <w:rPr>
          <w:rFonts w:ascii="Times New Roman" w:hAnsi="Times New Roman" w:cs="Times New Roman"/>
          <w:sz w:val="28"/>
          <w:szCs w:val="28"/>
          <w:lang w:eastAsia="ru-RU"/>
        </w:rPr>
        <w:t>в отношении земельного участка по адресу: город Барнаул, поселок Пригородный, улица 50 лет Алтая, 11</w:t>
      </w:r>
      <w:r w:rsidR="00A65B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840F46" w14:textId="77777777" w:rsidR="00A65B17" w:rsidRPr="00311731" w:rsidRDefault="00A65B17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69139CA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A2D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303B" w:rsidRPr="001B30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4C6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961588D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87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6D912D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A2D87">
        <w:rPr>
          <w:rFonts w:ascii="Times New Roman" w:hAnsi="Times New Roman"/>
          <w:sz w:val="28"/>
          <w:szCs w:val="28"/>
          <w:u w:val="single"/>
        </w:rPr>
        <w:t>ул.50 лет СССР</w:t>
      </w:r>
      <w:r w:rsidR="00B22B9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A2D87">
        <w:rPr>
          <w:rFonts w:ascii="Times New Roman" w:hAnsi="Times New Roman"/>
          <w:sz w:val="28"/>
          <w:szCs w:val="28"/>
          <w:u w:val="single"/>
        </w:rPr>
        <w:t>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AA2D87">
        <w:rPr>
          <w:rFonts w:ascii="Times New Roman" w:hAnsi="Times New Roman"/>
          <w:sz w:val="28"/>
          <w:szCs w:val="28"/>
          <w:u w:val="single"/>
        </w:rPr>
        <w:t>2</w:t>
      </w:r>
      <w:r w:rsidR="001B303B" w:rsidRPr="001B303B">
        <w:rPr>
          <w:rFonts w:ascii="Times New Roman" w:hAnsi="Times New Roman"/>
          <w:sz w:val="28"/>
          <w:szCs w:val="28"/>
          <w:u w:val="single"/>
        </w:rPr>
        <w:t>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24C65">
        <w:rPr>
          <w:rFonts w:ascii="Times New Roman" w:hAnsi="Times New Roman"/>
          <w:sz w:val="28"/>
          <w:szCs w:val="28"/>
          <w:u w:val="single"/>
        </w:rPr>
        <w:t>11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2C2DC52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AA2D87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1B303B" w:rsidRPr="001B303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AA2D87">
        <w:rPr>
          <w:rFonts w:ascii="Times New Roman CYR" w:hAnsi="Times New Roman CYR" w:cs="Times New Roman CYR"/>
          <w:sz w:val="28"/>
          <w:szCs w:val="28"/>
        </w:rPr>
        <w:t>декабря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FB390D4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0C2F1641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0719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719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A2D87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12473">
    <w:abstractNumId w:val="6"/>
  </w:num>
  <w:num w:numId="2" w16cid:durableId="337973666">
    <w:abstractNumId w:val="1"/>
  </w:num>
  <w:num w:numId="3" w16cid:durableId="407658783">
    <w:abstractNumId w:val="4"/>
  </w:num>
  <w:num w:numId="4" w16cid:durableId="899637977">
    <w:abstractNumId w:val="7"/>
  </w:num>
  <w:num w:numId="5" w16cid:durableId="479688601">
    <w:abstractNumId w:val="5"/>
  </w:num>
  <w:num w:numId="6" w16cid:durableId="825704022">
    <w:abstractNumId w:val="3"/>
  </w:num>
  <w:num w:numId="7" w16cid:durableId="1138497059">
    <w:abstractNumId w:val="2"/>
  </w:num>
  <w:num w:numId="8" w16cid:durableId="116276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1C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303B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24C65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0B56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5B17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2D87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224C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00B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B743-A6D2-4020-A90D-8E23775A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11</cp:revision>
  <cp:lastPrinted>2023-11-13T01:44:00Z</cp:lastPrinted>
  <dcterms:created xsi:type="dcterms:W3CDTF">2023-05-22T01:42:00Z</dcterms:created>
  <dcterms:modified xsi:type="dcterms:W3CDTF">2023-11-13T01:48:00Z</dcterms:modified>
</cp:coreProperties>
</file>