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D44BEF">
      <w:pPr>
        <w:spacing w:line="247" w:lineRule="auto"/>
        <w:ind w:firstLine="540"/>
        <w:jc w:val="center"/>
        <w:rPr>
          <w:sz w:val="18"/>
          <w:szCs w:val="28"/>
        </w:rPr>
      </w:pPr>
    </w:p>
    <w:p w14:paraId="28A6CAC8" w14:textId="793BC3E6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425355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685A0F">
        <w:rPr>
          <w:sz w:val="28"/>
          <w:szCs w:val="28"/>
          <w:u w:val="single"/>
        </w:rPr>
        <w:t>1</w:t>
      </w:r>
      <w:r w:rsidR="00174C2A">
        <w:rPr>
          <w:sz w:val="28"/>
          <w:szCs w:val="28"/>
          <w:u w:val="single"/>
        </w:rPr>
        <w:t>2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921749" w:rsidRDefault="0053766F" w:rsidP="00D44BEF">
      <w:pPr>
        <w:autoSpaceDE w:val="0"/>
        <w:spacing w:line="247" w:lineRule="auto"/>
        <w:rPr>
          <w:sz w:val="20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425355" w:rsidRDefault="00685A0F" w:rsidP="00685A0F">
      <w:pPr>
        <w:contextualSpacing/>
        <w:jc w:val="both"/>
        <w:rPr>
          <w:sz w:val="20"/>
        </w:rPr>
      </w:pPr>
    </w:p>
    <w:p w14:paraId="03796F21" w14:textId="67947056" w:rsidR="00425355" w:rsidRDefault="00754A2A" w:rsidP="00425355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297EF6" w:rsidRPr="00425355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4C2A" w:rsidRPr="0042535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проекту </w:t>
      </w:r>
      <w:r w:rsidR="00425355" w:rsidRPr="0042535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межевания застроенной территории в границах кадастрового квартала 22:63:030320, ограниченного улицей Сиреневой, улицей Балтийской</w:t>
      </w:r>
      <w:r w:rsidR="0042535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, улицей По</w:t>
      </w:r>
      <w:r w:rsidR="00425355"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пова и проездом Северным </w:t>
      </w:r>
      <w:proofErr w:type="spellStart"/>
      <w:r w:rsidR="00425355"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Власихинским</w:t>
      </w:r>
      <w:proofErr w:type="spellEnd"/>
      <w:r w:rsidR="00425355"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, в отношении земельного </w:t>
      </w:r>
      <w:r w:rsidR="0042535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участка по адресу: </w:t>
      </w:r>
      <w:r w:rsidR="0042535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br/>
      </w:r>
      <w:r w:rsidR="00425355"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город Барнаул, ули</w:t>
      </w:r>
      <w:r w:rsidR="0042535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ца Сирене</w:t>
      </w:r>
      <w:r w:rsidR="00425355"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вая, 41</w:t>
      </w:r>
      <w:r w:rsidR="0042535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</w:p>
    <w:p w14:paraId="39A3440A" w14:textId="64A8ECA0" w:rsidR="00685A0F" w:rsidRDefault="00685A0F" w:rsidP="00F457FA">
      <w:pPr>
        <w:contextualSpacing/>
        <w:jc w:val="both"/>
        <w:rPr>
          <w:bCs/>
          <w:iCs/>
          <w:sz w:val="28"/>
          <w:szCs w:val="28"/>
          <w:u w:val="single"/>
        </w:rPr>
      </w:pPr>
    </w:p>
    <w:p w14:paraId="5C98ED09" w14:textId="77777777" w:rsidR="00F457FA" w:rsidRPr="007E57EF" w:rsidRDefault="00F457FA" w:rsidP="00F457FA">
      <w:pPr>
        <w:contextualSpacing/>
        <w:jc w:val="both"/>
        <w:rPr>
          <w:bCs/>
          <w:sz w:val="1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7E57EF" w:rsidRDefault="009A445C" w:rsidP="00D44BEF">
      <w:pPr>
        <w:spacing w:line="247" w:lineRule="auto"/>
        <w:jc w:val="both"/>
        <w:rPr>
          <w:sz w:val="18"/>
          <w:szCs w:val="28"/>
          <w:u w:val="single"/>
        </w:rPr>
      </w:pPr>
    </w:p>
    <w:p w14:paraId="1C498336" w14:textId="07932AB7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D2678E">
        <w:rPr>
          <w:sz w:val="28"/>
          <w:szCs w:val="28"/>
        </w:rPr>
        <w:t>«</w:t>
      </w:r>
      <w:r w:rsidR="00425355">
        <w:rPr>
          <w:sz w:val="28"/>
          <w:szCs w:val="28"/>
          <w:u w:val="single"/>
        </w:rPr>
        <w:t>25</w:t>
      </w:r>
      <w:r w:rsidR="00BC1ABF" w:rsidRPr="00D2678E">
        <w:rPr>
          <w:sz w:val="28"/>
          <w:szCs w:val="28"/>
        </w:rPr>
        <w:t xml:space="preserve">» </w:t>
      </w:r>
      <w:r w:rsidR="00F457FA" w:rsidRPr="00D2678E">
        <w:rPr>
          <w:sz w:val="28"/>
          <w:szCs w:val="28"/>
          <w:u w:val="single"/>
        </w:rPr>
        <w:t>1</w:t>
      </w:r>
      <w:r w:rsidR="00D2678E" w:rsidRPr="00D2678E">
        <w:rPr>
          <w:sz w:val="28"/>
          <w:szCs w:val="28"/>
          <w:u w:val="single"/>
        </w:rPr>
        <w:t>2</w:t>
      </w:r>
      <w:r w:rsidR="00297EF6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20</w:t>
      </w:r>
      <w:r w:rsidR="00B573E9" w:rsidRPr="00D2678E">
        <w:rPr>
          <w:sz w:val="28"/>
          <w:szCs w:val="28"/>
          <w:u w:val="single"/>
        </w:rPr>
        <w:t>2</w:t>
      </w:r>
      <w:r w:rsidR="000E0822" w:rsidRPr="00D2678E">
        <w:rPr>
          <w:sz w:val="28"/>
          <w:szCs w:val="28"/>
          <w:u w:val="single"/>
        </w:rPr>
        <w:t>3</w:t>
      </w:r>
      <w:r w:rsidR="006C29C4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г. №</w:t>
      </w:r>
      <w:r w:rsidR="00A855C2">
        <w:rPr>
          <w:sz w:val="28"/>
          <w:szCs w:val="28"/>
          <w:u w:val="single"/>
        </w:rPr>
        <w:t>24</w:t>
      </w:r>
      <w:r w:rsidR="00425355">
        <w:rPr>
          <w:sz w:val="28"/>
          <w:szCs w:val="28"/>
          <w:u w:val="single"/>
        </w:rPr>
        <w:t>4</w:t>
      </w:r>
      <w:r w:rsidRPr="00D267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1A14467" w14:textId="77777777" w:rsidR="003C0647" w:rsidRPr="003C0647" w:rsidRDefault="003C0647" w:rsidP="00D44BEF">
      <w:pPr>
        <w:spacing w:line="247" w:lineRule="auto"/>
        <w:jc w:val="both"/>
        <w:rPr>
          <w:sz w:val="28"/>
          <w:szCs w:val="28"/>
        </w:rPr>
      </w:pPr>
    </w:p>
    <w:p w14:paraId="5140EB7B" w14:textId="77777777" w:rsidR="005E35B8" w:rsidRPr="00425355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 xml:space="preserve">Предложения и замечания граждан, являющихся участниками общественных </w:t>
      </w:r>
      <w:r w:rsidRPr="00425355">
        <w:rPr>
          <w:sz w:val="28"/>
          <w:szCs w:val="28"/>
        </w:rPr>
        <w:t>обсуждений, не поступали.</w:t>
      </w:r>
    </w:p>
    <w:p w14:paraId="4296A7AC" w14:textId="77777777" w:rsidR="005E35B8" w:rsidRPr="00425355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425355" w:rsidRDefault="00491E28" w:rsidP="00A9574C">
      <w:pPr>
        <w:ind w:left="142"/>
        <w:contextualSpacing/>
        <w:jc w:val="both"/>
        <w:rPr>
          <w:sz w:val="20"/>
          <w:szCs w:val="28"/>
        </w:rPr>
      </w:pPr>
    </w:p>
    <w:p w14:paraId="725AB142" w14:textId="4661D354" w:rsidR="00F457FA" w:rsidRDefault="00D879C8" w:rsidP="00425355">
      <w:pPr>
        <w:pStyle w:val="2"/>
        <w:spacing w:line="240" w:lineRule="auto"/>
        <w:jc w:val="both"/>
        <w:rPr>
          <w:bCs/>
          <w:iCs/>
          <w:sz w:val="28"/>
          <w:szCs w:val="28"/>
          <w:u w:val="single"/>
        </w:rPr>
      </w:pPr>
      <w:r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</w:t>
      </w:r>
      <w:r w:rsidR="005C30B1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и замечания </w:t>
      </w:r>
      <w:r w:rsidR="00174C2A" w:rsidRPr="0042535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проекту </w:t>
      </w:r>
      <w:r w:rsidR="00425355" w:rsidRPr="0042535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межевания застроенной территории в границах кадастрового квартала 22:63:030320, ограниченного улицей Сиреневой, улицей Балтийской, улицей </w:t>
      </w:r>
      <w:r w:rsidR="0042535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По</w:t>
      </w:r>
      <w:r w:rsidR="00425355"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пова и проездом Северным </w:t>
      </w:r>
      <w:proofErr w:type="spellStart"/>
      <w:r w:rsidR="00425355"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Власихинским</w:t>
      </w:r>
      <w:proofErr w:type="spellEnd"/>
      <w:r w:rsidR="00425355"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, в отношении земельного </w:t>
      </w:r>
      <w:r w:rsidR="0042535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участка по адресу: </w:t>
      </w:r>
      <w:r w:rsidR="00425355"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город Барнаул, </w:t>
      </w:r>
      <w:r w:rsidR="0042535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br/>
      </w:r>
      <w:r w:rsidR="00425355"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ули</w:t>
      </w:r>
      <w:r w:rsidR="0042535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ца Сирене</w:t>
      </w:r>
      <w:r w:rsidR="00425355"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вая, 41</w:t>
      </w:r>
      <w:r w:rsidR="00F457FA">
        <w:rPr>
          <w:bCs/>
          <w:iCs/>
          <w:sz w:val="28"/>
          <w:szCs w:val="28"/>
          <w:u w:val="single"/>
        </w:rPr>
        <w:t>,</w:t>
      </w:r>
    </w:p>
    <w:p w14:paraId="214D2F6E" w14:textId="77777777" w:rsidR="00F457FA" w:rsidRPr="007E57EF" w:rsidRDefault="00F457FA" w:rsidP="00F457FA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809D1A0" w14:textId="1C4F17B5" w:rsidR="00D879C8" w:rsidRDefault="00D879C8" w:rsidP="00F457FA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24E9294" w14:textId="20E4E666" w:rsidR="00425355" w:rsidRDefault="004F2B19" w:rsidP="00A855C2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425355">
        <w:rPr>
          <w:sz w:val="28"/>
          <w:szCs w:val="20"/>
          <w:u w:val="single"/>
          <w:lang w:eastAsia="ru-RU"/>
        </w:rPr>
        <w:t>межевания застроенной терри</w:t>
      </w:r>
      <w:r w:rsidR="00425355" w:rsidRPr="00E90260">
        <w:rPr>
          <w:sz w:val="28"/>
          <w:szCs w:val="20"/>
          <w:u w:val="single"/>
          <w:lang w:eastAsia="ru-RU"/>
        </w:rPr>
        <w:t>тории</w:t>
      </w:r>
    </w:p>
    <w:p w14:paraId="325DB369" w14:textId="77777777" w:rsidR="00425355" w:rsidRDefault="00425355" w:rsidP="00425355">
      <w:pPr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</w:p>
    <w:p w14:paraId="7706D141" w14:textId="77777777" w:rsidR="00425355" w:rsidRDefault="00425355" w:rsidP="00425355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в границах кадастров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ого квартала 22:63:030320, огра</w:t>
      </w:r>
      <w:r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ниченного улицей Сиреневой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,</w:t>
      </w:r>
    </w:p>
    <w:p w14:paraId="77EDDFC5" w14:textId="77777777" w:rsidR="00425355" w:rsidRDefault="00425355" w:rsidP="00425355">
      <w:pPr>
        <w:contextualSpacing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 xml:space="preserve">бщественных </w:t>
      </w:r>
      <w:r w:rsidRPr="008917E2">
        <w:rPr>
          <w:sz w:val="20"/>
          <w:szCs w:val="20"/>
        </w:rPr>
        <w:t>обсуждений</w:t>
      </w:r>
    </w:p>
    <w:p w14:paraId="6F4F1B81" w14:textId="29B8C9C3" w:rsidR="00425355" w:rsidRPr="00425355" w:rsidRDefault="00425355" w:rsidP="00425355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улицей Балтийской, улицей </w:t>
      </w:r>
      <w:r w:rsidRPr="0042535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Попова и проездом Северным </w:t>
      </w:r>
      <w:proofErr w:type="spellStart"/>
      <w:r w:rsidRPr="0042535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Власихинским</w:t>
      </w:r>
      <w:proofErr w:type="spellEnd"/>
      <w:r w:rsidRPr="0042535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,</w:t>
      </w:r>
    </w:p>
    <w:p w14:paraId="311BCD15" w14:textId="6BFEF1A1" w:rsidR="00425355" w:rsidRPr="00425355" w:rsidRDefault="00425355" w:rsidP="00425355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425355">
        <w:rPr>
          <w:rFonts w:ascii="Times New Roman" w:hAnsi="Times New Roman" w:cs="Times New Roman"/>
          <w:color w:val="auto"/>
          <w:sz w:val="20"/>
          <w:szCs w:val="20"/>
        </w:rPr>
        <w:t>о целесообразности (нецелесообразности)</w:t>
      </w:r>
    </w:p>
    <w:p w14:paraId="6F562C1C" w14:textId="77777777" w:rsidR="00425355" w:rsidRDefault="00425355" w:rsidP="00425355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в отношении земельного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участка по адресу: </w:t>
      </w:r>
      <w:r w:rsidRPr="00E9026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город Барнаул,</w:t>
      </w:r>
    </w:p>
    <w:p w14:paraId="0DB41064" w14:textId="67388576" w:rsidR="00425355" w:rsidRPr="00425355" w:rsidRDefault="00425355" w:rsidP="00425355">
      <w:pPr>
        <w:spacing w:line="247" w:lineRule="auto"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 xml:space="preserve">внесенных </w:t>
      </w:r>
      <w:r w:rsidRPr="00425355">
        <w:rPr>
          <w:sz w:val="20"/>
          <w:szCs w:val="20"/>
        </w:rPr>
        <w:t>участниками общественных</w:t>
      </w:r>
    </w:p>
    <w:p w14:paraId="243CE640" w14:textId="097B24B0" w:rsidR="00F457FA" w:rsidRPr="00425355" w:rsidRDefault="00425355" w:rsidP="00425355">
      <w:pPr>
        <w:pStyle w:val="2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535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улица Сиреневая, 41</w:t>
      </w:r>
      <w:r w:rsidRPr="0042535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 xml:space="preserve">, </w:t>
      </w:r>
      <w:r w:rsidR="003C0647" w:rsidRPr="00425355">
        <w:rPr>
          <w:rFonts w:ascii="Times New Roman" w:hAnsi="Times New Roman" w:cs="Times New Roman"/>
          <w:color w:val="auto"/>
          <w:sz w:val="28"/>
          <w:szCs w:val="28"/>
          <w:u w:val="single"/>
        </w:rPr>
        <w:t>в связи с отсутствием замечаний</w:t>
      </w:r>
    </w:p>
    <w:p w14:paraId="4E54DBFD" w14:textId="7AC0320F" w:rsidR="003C0647" w:rsidRPr="00425355" w:rsidRDefault="00425355" w:rsidP="00425355">
      <w:pPr>
        <w:contextualSpacing/>
        <w:jc w:val="center"/>
        <w:rPr>
          <w:sz w:val="28"/>
          <w:szCs w:val="28"/>
          <w:u w:val="single"/>
        </w:rPr>
      </w:pPr>
      <w:r w:rsidRPr="00425355">
        <w:rPr>
          <w:sz w:val="20"/>
          <w:szCs w:val="20"/>
        </w:rPr>
        <w:t>обсуждений</w:t>
      </w:r>
      <w:r w:rsidRPr="00425355">
        <w:rPr>
          <w:sz w:val="20"/>
          <w:szCs w:val="20"/>
        </w:rPr>
        <w:t xml:space="preserve"> </w:t>
      </w:r>
      <w:r w:rsidR="008917E2" w:rsidRPr="00425355">
        <w:rPr>
          <w:sz w:val="20"/>
          <w:szCs w:val="20"/>
        </w:rPr>
        <w:t>предложений</w:t>
      </w:r>
      <w:r w:rsidR="003C0647" w:rsidRPr="00425355">
        <w:rPr>
          <w:sz w:val="20"/>
          <w:szCs w:val="20"/>
        </w:rPr>
        <w:t xml:space="preserve"> и</w:t>
      </w:r>
      <w:r w:rsidR="003C0647" w:rsidRPr="00425355">
        <w:rPr>
          <w:sz w:val="28"/>
          <w:szCs w:val="28"/>
        </w:rPr>
        <w:t xml:space="preserve"> </w:t>
      </w:r>
      <w:r w:rsidR="003C0647" w:rsidRPr="00425355">
        <w:rPr>
          <w:sz w:val="20"/>
          <w:szCs w:val="20"/>
        </w:rPr>
        <w:t>замечаний</w:t>
      </w:r>
    </w:p>
    <w:p w14:paraId="57D5B356" w14:textId="12BAD983" w:rsidR="003C0647" w:rsidRPr="00425355" w:rsidRDefault="004744ED" w:rsidP="003C0647">
      <w:pPr>
        <w:ind w:left="142"/>
        <w:contextualSpacing/>
        <w:jc w:val="center"/>
        <w:rPr>
          <w:sz w:val="28"/>
          <w:szCs w:val="28"/>
          <w:u w:val="single"/>
        </w:rPr>
      </w:pPr>
      <w:r w:rsidRPr="00425355">
        <w:rPr>
          <w:sz w:val="28"/>
          <w:szCs w:val="28"/>
          <w:u w:val="single"/>
        </w:rPr>
        <w:t>и</w:t>
      </w:r>
      <w:r w:rsidR="00EB57EF" w:rsidRPr="00425355">
        <w:rPr>
          <w:sz w:val="28"/>
          <w:szCs w:val="28"/>
          <w:u w:val="single"/>
        </w:rPr>
        <w:t xml:space="preserve"> </w:t>
      </w:r>
      <w:r w:rsidRPr="00425355">
        <w:rPr>
          <w:sz w:val="28"/>
          <w:szCs w:val="28"/>
          <w:u w:val="single"/>
        </w:rPr>
        <w:t>предложений от физических</w:t>
      </w:r>
      <w:r w:rsidR="003C0647" w:rsidRPr="00425355">
        <w:rPr>
          <w:sz w:val="28"/>
          <w:szCs w:val="28"/>
          <w:u w:val="single"/>
        </w:rPr>
        <w:t xml:space="preserve"> и юридических лиц.</w:t>
      </w:r>
    </w:p>
    <w:p w14:paraId="0AA6EE0A" w14:textId="77777777" w:rsidR="009022C6" w:rsidRPr="00425355" w:rsidRDefault="009022C6" w:rsidP="009022C6">
      <w:pPr>
        <w:ind w:left="142"/>
        <w:contextualSpacing/>
        <w:jc w:val="center"/>
        <w:rPr>
          <w:sz w:val="28"/>
          <w:szCs w:val="40"/>
          <w:u w:val="single"/>
        </w:rPr>
      </w:pPr>
    </w:p>
    <w:p w14:paraId="37DA459D" w14:textId="77777777" w:rsidR="009022C6" w:rsidRPr="00425355" w:rsidRDefault="009022C6" w:rsidP="009022C6">
      <w:pPr>
        <w:ind w:left="142"/>
        <w:contextualSpacing/>
        <w:jc w:val="center"/>
        <w:rPr>
          <w:sz w:val="28"/>
          <w:szCs w:val="40"/>
          <w:u w:val="single"/>
        </w:rPr>
      </w:pPr>
    </w:p>
    <w:p w14:paraId="2C18551E" w14:textId="5ED65963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26A3D5" w14:textId="5D46DDC3" w:rsidR="00685A0F" w:rsidRPr="00080B71" w:rsidRDefault="00981F6E" w:rsidP="00080B71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</w:t>
      </w:r>
      <w:r w:rsidR="00080B7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________________Е.</w:t>
      </w:r>
    </w:p>
    <w:p w14:paraId="6F67D0FB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6B03A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BB6DE31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176C73B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C5FC92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A775A95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DAF565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E0519C7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BACB52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16F583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8C96BB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42523159">
    <w:abstractNumId w:val="0"/>
  </w:num>
  <w:num w:numId="2" w16cid:durableId="571042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13C5B"/>
    <w:rsid w:val="00422785"/>
    <w:rsid w:val="0042535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55C2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535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2192-11A8-49E0-8482-90268E5D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36</cp:revision>
  <cp:lastPrinted>2023-12-22T07:24:00Z</cp:lastPrinted>
  <dcterms:created xsi:type="dcterms:W3CDTF">2023-07-05T09:19:00Z</dcterms:created>
  <dcterms:modified xsi:type="dcterms:W3CDTF">2023-12-22T07:24:00Z</dcterms:modified>
</cp:coreProperties>
</file>