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2F9C14A3" w:rsidR="0022007F" w:rsidRDefault="00FA1341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4B3B37">
        <w:rPr>
          <w:rFonts w:ascii="Times New Roman" w:hAnsi="Times New Roman"/>
          <w:sz w:val="28"/>
          <w:szCs w:val="36"/>
          <w:u w:val="single"/>
        </w:rPr>
        <w:t>управления имущественных отношений Алтайского края</w:t>
      </w:r>
    </w:p>
    <w:p w14:paraId="0CE082EA" w14:textId="068196CB" w:rsidR="006D1D94" w:rsidRPr="00DB5BF0" w:rsidRDefault="0022007F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C322C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1F045C4C" w:rsidR="00A0056D" w:rsidRPr="004B3B37" w:rsidRDefault="006B330F" w:rsidP="004B3B37">
      <w:pPr>
        <w:spacing w:line="240" w:lineRule="auto"/>
        <w:jc w:val="both"/>
        <w:rPr>
          <w:rFonts w:ascii="Times New Roman" w:hAnsi="Times New Roman" w:cs="Times New Roman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по проекту по внесению                        изменений в проект планировки «Турист</w:t>
      </w:r>
      <w:r w:rsidR="004B3B37" w:rsidRP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ско-рекреационный кластер «Барнаул – горнозаводской город» и проект межевания территории </w:t>
      </w:r>
      <w:r w:rsid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</w:t>
      </w:r>
      <w:proofErr w:type="gramStart"/>
      <w:r w:rsid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</w:t>
      </w:r>
      <w:r w:rsidR="004B3B37" w:rsidRP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«</w:t>
      </w:r>
      <w:proofErr w:type="gramEnd"/>
      <w:r w:rsidR="004B3B37" w:rsidRP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Турис</w:t>
      </w:r>
      <w:r w:rsid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тско-рекреационный кластер «Бар</w:t>
      </w:r>
      <w:r w:rsidR="004B3B37" w:rsidRP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наул – горнозаводской город», Алтайский край», в отноше</w:t>
      </w:r>
      <w:r w:rsid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нии земельных участков, расположенных по адресам: </w:t>
      </w:r>
      <w:r w:rsidR="004B3B37" w:rsidRP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город Барнаул, улица Гоголя, 65, 65б</w:t>
      </w:r>
      <w:r w:rsidR="004B3B37">
        <w:rPr>
          <w:rFonts w:ascii="Times New Roman" w:hAnsi="Times New Roman" w:cs="Times New Roman"/>
          <w:sz w:val="28"/>
          <w:szCs w:val="20"/>
          <w:u w:val="single"/>
          <w:lang w:eastAsia="ru-RU"/>
        </w:rPr>
        <w:t>.</w:t>
      </w:r>
    </w:p>
    <w:p w14:paraId="1C744EF6" w14:textId="77777777" w:rsidR="00C322CB" w:rsidRDefault="00C322CB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462F3796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68CD4D0B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4B3B37" w:rsidRP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в проект планировки </w:t>
      </w:r>
      <w:r w:rsid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</w:t>
      </w:r>
      <w:proofErr w:type="gramStart"/>
      <w:r w:rsid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4B3B37" w:rsidRP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proofErr w:type="gramEnd"/>
      <w:r w:rsidR="004B3B37" w:rsidRP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>Туристско-рекреационный кластер «Барнаул – горнозаводской город»</w:t>
      </w:r>
      <w:r w:rsid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 проект межевания территории </w:t>
      </w:r>
      <w:r w:rsidR="004B3B37" w:rsidRPr="004B3B37">
        <w:rPr>
          <w:rFonts w:ascii="Times New Roman" w:hAnsi="Times New Roman" w:cs="Times New Roman"/>
          <w:color w:val="auto"/>
          <w:sz w:val="28"/>
          <w:szCs w:val="28"/>
          <w:u w:val="single"/>
        </w:rPr>
        <w:t>«Туристско-рекреационный кластер «Барнаул – горнозаводской город», Алтайский край», в отношении земельных участков, расположенных по адресам: город Барнаул, улица Гоголя, 65, 65б.</w:t>
      </w:r>
    </w:p>
    <w:p w14:paraId="71223E6B" w14:textId="77777777" w:rsidR="00C43D7B" w:rsidRPr="00C43D7B" w:rsidRDefault="00C43D7B" w:rsidP="00C43D7B"/>
    <w:p w14:paraId="1BE05CB4" w14:textId="15755E0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322C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5818704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1C7A23A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4B3B3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B3B37">
        <w:rPr>
          <w:rFonts w:ascii="Times New Roman" w:hAnsi="Times New Roman"/>
          <w:sz w:val="28"/>
          <w:szCs w:val="28"/>
          <w:u w:val="single"/>
        </w:rPr>
        <w:t>60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322CB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B50CA92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44B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322C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B3B3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3B37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546D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322CB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C322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00B0-40EF-4A98-B700-AA63E9A2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43</cp:revision>
  <cp:lastPrinted>2024-01-22T04:04:00Z</cp:lastPrinted>
  <dcterms:created xsi:type="dcterms:W3CDTF">2023-06-27T01:59:00Z</dcterms:created>
  <dcterms:modified xsi:type="dcterms:W3CDTF">2024-01-22T06:59:00Z</dcterms:modified>
</cp:coreProperties>
</file>