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F455FC" w:rsidRDefault="00236A1D" w:rsidP="008E40F8">
      <w:pPr>
        <w:ind w:firstLine="540"/>
        <w:jc w:val="center"/>
        <w:rPr>
          <w:sz w:val="36"/>
          <w:szCs w:val="52"/>
        </w:rPr>
      </w:pPr>
    </w:p>
    <w:p w14:paraId="28A6CAC8" w14:textId="59CAE95E" w:rsidR="00EF7522" w:rsidRDefault="00BC1ABF" w:rsidP="008E40F8">
      <w:pPr>
        <w:autoSpaceDE w:val="0"/>
        <w:jc w:val="both"/>
        <w:rPr>
          <w:sz w:val="28"/>
          <w:szCs w:val="28"/>
        </w:rPr>
      </w:pPr>
      <w:r w:rsidRPr="00353C4F">
        <w:rPr>
          <w:sz w:val="28"/>
          <w:szCs w:val="28"/>
        </w:rPr>
        <w:t>«</w:t>
      </w:r>
      <w:proofErr w:type="gramStart"/>
      <w:r w:rsidR="00D25C8C" w:rsidRPr="00353C4F">
        <w:rPr>
          <w:sz w:val="28"/>
          <w:szCs w:val="28"/>
          <w:u w:val="single"/>
        </w:rPr>
        <w:t>2</w:t>
      </w:r>
      <w:r w:rsidR="00353C4F" w:rsidRPr="00353C4F">
        <w:rPr>
          <w:sz w:val="28"/>
          <w:szCs w:val="28"/>
          <w:u w:val="single"/>
        </w:rPr>
        <w:t>4</w:t>
      </w:r>
      <w:r w:rsidRPr="00353C4F">
        <w:rPr>
          <w:sz w:val="28"/>
          <w:szCs w:val="28"/>
        </w:rPr>
        <w:t>»</w:t>
      </w:r>
      <w:r w:rsidR="00FF5EA7" w:rsidRPr="00353C4F">
        <w:rPr>
          <w:sz w:val="28"/>
          <w:szCs w:val="28"/>
          <w:u w:val="single"/>
        </w:rPr>
        <w:t xml:space="preserve">  </w:t>
      </w:r>
      <w:r w:rsidR="00404C2F" w:rsidRPr="00353C4F">
        <w:rPr>
          <w:sz w:val="28"/>
          <w:szCs w:val="28"/>
          <w:u w:val="single"/>
        </w:rPr>
        <w:t>0</w:t>
      </w:r>
      <w:r w:rsidR="00353C4F" w:rsidRPr="00353C4F">
        <w:rPr>
          <w:sz w:val="28"/>
          <w:szCs w:val="28"/>
          <w:u w:val="single"/>
        </w:rPr>
        <w:t>4</w:t>
      </w:r>
      <w:proofErr w:type="gramEnd"/>
      <w:r w:rsidR="00FF5EA7" w:rsidRPr="00353C4F">
        <w:rPr>
          <w:sz w:val="28"/>
          <w:szCs w:val="28"/>
          <w:u w:val="single"/>
        </w:rPr>
        <w:t xml:space="preserve">   </w:t>
      </w:r>
      <w:r w:rsidRPr="00353C4F">
        <w:rPr>
          <w:sz w:val="28"/>
          <w:szCs w:val="28"/>
        </w:rPr>
        <w:t>20</w:t>
      </w:r>
      <w:r w:rsidR="001D6D4A" w:rsidRPr="00353C4F">
        <w:rPr>
          <w:sz w:val="28"/>
          <w:szCs w:val="28"/>
          <w:u w:val="single"/>
        </w:rPr>
        <w:t>2</w:t>
      </w:r>
      <w:r w:rsidR="00404C2F" w:rsidRPr="00353C4F">
        <w:rPr>
          <w:sz w:val="28"/>
          <w:szCs w:val="28"/>
          <w:u w:val="single"/>
        </w:rPr>
        <w:t xml:space="preserve">4 </w:t>
      </w:r>
      <w:r w:rsidRPr="00353C4F"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F455FC" w:rsidRDefault="0053766F" w:rsidP="008E40F8">
      <w:pPr>
        <w:autoSpaceDE w:val="0"/>
        <w:rPr>
          <w:sz w:val="40"/>
          <w:szCs w:val="48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F455FC" w:rsidRDefault="00685A0F" w:rsidP="008E40F8">
      <w:pPr>
        <w:contextualSpacing/>
        <w:jc w:val="both"/>
        <w:rPr>
          <w:sz w:val="40"/>
          <w:szCs w:val="48"/>
        </w:rPr>
      </w:pPr>
    </w:p>
    <w:p w14:paraId="39A3440A" w14:textId="41BBED4E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14F9" w:rsidRP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планировки </w:t>
      </w:r>
      <w:r w:rsid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</w:t>
      </w:r>
      <w:r w:rsidR="00AC14F9" w:rsidRP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и проекту межевания территории в границах улицы </w:t>
      </w:r>
      <w:proofErr w:type="gramStart"/>
      <w:r w:rsidR="00AC14F9" w:rsidRP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Партизанской, </w:t>
      </w:r>
      <w:r w:rsid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</w:t>
      </w:r>
      <w:proofErr w:type="gramEnd"/>
      <w:r w:rsid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        </w:t>
      </w:r>
      <w:r w:rsidR="00AC14F9" w:rsidRP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переулка Циолковского, улицы Анатолия, переулка Ядринцева в городе Барнауле</w:t>
      </w:r>
      <w:r w:rsidR="0010616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(далее – Проект)</w:t>
      </w:r>
      <w:r w:rsidR="00AC14F9" w:rsidRPr="00AC14F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.</w:t>
      </w:r>
    </w:p>
    <w:p w14:paraId="64C47CCF" w14:textId="77777777" w:rsidR="00C53675" w:rsidRPr="00F455FC" w:rsidRDefault="00C53675" w:rsidP="00C53675">
      <w:pPr>
        <w:rPr>
          <w:sz w:val="40"/>
          <w:szCs w:val="40"/>
        </w:rPr>
      </w:pPr>
    </w:p>
    <w:p w14:paraId="38AB34F9" w14:textId="24CA5417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D57ECB">
        <w:rPr>
          <w:bCs/>
          <w:sz w:val="28"/>
          <w:szCs w:val="28"/>
          <w:u w:val="single"/>
          <w:lang w:eastAsia="en-US"/>
        </w:rPr>
        <w:t>3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F455FC" w:rsidRDefault="009A445C" w:rsidP="008E40F8">
      <w:pPr>
        <w:jc w:val="both"/>
        <w:rPr>
          <w:sz w:val="40"/>
          <w:szCs w:val="56"/>
          <w:u w:val="single"/>
        </w:rPr>
      </w:pPr>
    </w:p>
    <w:p w14:paraId="1C498336" w14:textId="0009988B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0B3B12">
        <w:rPr>
          <w:sz w:val="28"/>
          <w:szCs w:val="28"/>
        </w:rPr>
        <w:t>«</w:t>
      </w:r>
      <w:r w:rsidR="00D25C8C" w:rsidRPr="000B3B12">
        <w:rPr>
          <w:sz w:val="28"/>
          <w:szCs w:val="28"/>
          <w:u w:val="single"/>
        </w:rPr>
        <w:t>2</w:t>
      </w:r>
      <w:r w:rsidR="000B3B12" w:rsidRPr="000B3B12">
        <w:rPr>
          <w:sz w:val="28"/>
          <w:szCs w:val="28"/>
          <w:u w:val="single"/>
        </w:rPr>
        <w:t>4</w:t>
      </w:r>
      <w:r w:rsidR="00BC1ABF" w:rsidRPr="000B3B12">
        <w:rPr>
          <w:sz w:val="28"/>
          <w:szCs w:val="28"/>
        </w:rPr>
        <w:t xml:space="preserve">» </w:t>
      </w:r>
      <w:proofErr w:type="gramStart"/>
      <w:r w:rsidR="00404C2F" w:rsidRPr="000B3B12">
        <w:rPr>
          <w:sz w:val="28"/>
          <w:szCs w:val="28"/>
          <w:u w:val="single"/>
        </w:rPr>
        <w:t>0</w:t>
      </w:r>
      <w:r w:rsidR="000B3B12" w:rsidRPr="000B3B12">
        <w:rPr>
          <w:sz w:val="28"/>
          <w:szCs w:val="28"/>
          <w:u w:val="single"/>
        </w:rPr>
        <w:t>4</w:t>
      </w:r>
      <w:r w:rsidR="00520CDB" w:rsidRPr="000B3B12">
        <w:rPr>
          <w:sz w:val="28"/>
          <w:szCs w:val="28"/>
          <w:u w:val="single"/>
        </w:rPr>
        <w:t xml:space="preserve"> </w:t>
      </w:r>
      <w:r w:rsidR="00297EF6" w:rsidRPr="000B3B12">
        <w:rPr>
          <w:sz w:val="28"/>
          <w:szCs w:val="28"/>
          <w:u w:val="single"/>
        </w:rPr>
        <w:t xml:space="preserve"> </w:t>
      </w:r>
      <w:r w:rsidR="00BC1ABF" w:rsidRPr="000B3B12">
        <w:rPr>
          <w:sz w:val="28"/>
          <w:szCs w:val="28"/>
        </w:rPr>
        <w:t>20</w:t>
      </w:r>
      <w:r w:rsidR="00B573E9" w:rsidRPr="000B3B12">
        <w:rPr>
          <w:sz w:val="28"/>
          <w:szCs w:val="28"/>
          <w:u w:val="single"/>
        </w:rPr>
        <w:t>2</w:t>
      </w:r>
      <w:r w:rsidR="00404C2F" w:rsidRPr="000B3B12">
        <w:rPr>
          <w:sz w:val="28"/>
          <w:szCs w:val="28"/>
          <w:u w:val="single"/>
        </w:rPr>
        <w:t>4</w:t>
      </w:r>
      <w:proofErr w:type="gramEnd"/>
      <w:r w:rsidR="006C29C4" w:rsidRPr="000B3B12">
        <w:rPr>
          <w:sz w:val="28"/>
          <w:szCs w:val="28"/>
          <w:u w:val="single"/>
        </w:rPr>
        <w:t xml:space="preserve"> </w:t>
      </w:r>
      <w:r w:rsidR="00BC1ABF" w:rsidRPr="000B3B12">
        <w:rPr>
          <w:sz w:val="28"/>
          <w:szCs w:val="28"/>
        </w:rPr>
        <w:t>г. №</w:t>
      </w:r>
      <w:r w:rsidR="000B3B12" w:rsidRPr="000B3B12">
        <w:rPr>
          <w:sz w:val="28"/>
          <w:szCs w:val="28"/>
          <w:u w:val="single"/>
        </w:rPr>
        <w:t>52</w:t>
      </w:r>
      <w:r w:rsidRPr="000B3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Pr="00F455FC" w:rsidRDefault="008E40F8" w:rsidP="008E40F8">
      <w:pPr>
        <w:jc w:val="both"/>
        <w:rPr>
          <w:sz w:val="40"/>
          <w:szCs w:val="4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1D61BCD2" w14:textId="4F492DC5" w:rsidR="00491E28" w:rsidRDefault="0047778B" w:rsidP="0047778B">
      <w:pPr>
        <w:contextualSpacing/>
        <w:jc w:val="both"/>
        <w:rPr>
          <w:sz w:val="28"/>
          <w:szCs w:val="28"/>
        </w:rPr>
      </w:pPr>
      <w:r w:rsidRPr="0047778B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456DD15B" w14:textId="77777777" w:rsidR="0047778B" w:rsidRPr="00F455FC" w:rsidRDefault="0047778B" w:rsidP="008E40F8">
      <w:pPr>
        <w:ind w:left="142"/>
        <w:contextualSpacing/>
        <w:jc w:val="both"/>
        <w:rPr>
          <w:sz w:val="40"/>
          <w:szCs w:val="52"/>
        </w:rPr>
      </w:pPr>
    </w:p>
    <w:p w14:paraId="725AB142" w14:textId="1885BB35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0A33E4" w:rsidRPr="000A33E4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планировки и проекту межевания территории в границах улицы Партизанской, переулка </w:t>
      </w:r>
      <w:proofErr w:type="gramStart"/>
      <w:r w:rsidR="000A33E4" w:rsidRPr="000A33E4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Циолковского, </w:t>
      </w:r>
      <w:r w:rsidR="000A33E4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</w:t>
      </w:r>
      <w:proofErr w:type="gramEnd"/>
      <w:r w:rsidR="000A33E4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      </w:t>
      </w:r>
      <w:r w:rsidR="000A33E4" w:rsidRPr="000A33E4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улицы Анатолия, переулка Ядринцева в городе Барнауле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7BCAA783" w14:textId="77777777" w:rsidR="00D25C8C" w:rsidRPr="00745C96" w:rsidRDefault="00D25C8C" w:rsidP="008E40F8">
      <w:pPr>
        <w:contextualSpacing/>
        <w:jc w:val="both"/>
        <w:rPr>
          <w:bCs/>
          <w:iCs/>
          <w:sz w:val="44"/>
          <w:szCs w:val="5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8894E28" w14:textId="6DE9E1F7" w:rsidR="00BE02A8" w:rsidRDefault="00C0736D" w:rsidP="00D25C8C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A02C52" w:rsidRPr="00A02C52">
        <w:rPr>
          <w:sz w:val="28"/>
          <w:szCs w:val="28"/>
          <w:u w:val="single"/>
        </w:rPr>
        <w:t>планировки и проект межевания</w:t>
      </w:r>
    </w:p>
    <w:p w14:paraId="51C5D373" w14:textId="77777777" w:rsidR="00BE02A8" w:rsidRDefault="00BE02A8" w:rsidP="00BE02A8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3CB6FB7C" w14:textId="77777777" w:rsidR="00A02C52" w:rsidRDefault="00A02C52" w:rsidP="00BE02A8">
      <w:pPr>
        <w:contextualSpacing/>
        <w:jc w:val="center"/>
        <w:rPr>
          <w:sz w:val="28"/>
          <w:szCs w:val="28"/>
          <w:u w:val="single"/>
        </w:rPr>
      </w:pPr>
      <w:r w:rsidRPr="00A02C52">
        <w:rPr>
          <w:sz w:val="28"/>
          <w:szCs w:val="28"/>
          <w:u w:val="single"/>
        </w:rPr>
        <w:t xml:space="preserve">территории в границах улицы Партизанской, </w:t>
      </w:r>
    </w:p>
    <w:p w14:paraId="043D7CFC" w14:textId="6705A2CD" w:rsidR="00BE02A8" w:rsidRPr="00A02C52" w:rsidRDefault="00BE02A8" w:rsidP="00A02C52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  <w:r w:rsidR="00A02C52" w:rsidRPr="00A02C52">
        <w:rPr>
          <w:sz w:val="20"/>
          <w:szCs w:val="20"/>
        </w:rPr>
        <w:t xml:space="preserve"> </w:t>
      </w:r>
      <w:r w:rsidR="00A02C52" w:rsidRPr="008917E2">
        <w:rPr>
          <w:sz w:val="20"/>
          <w:szCs w:val="20"/>
        </w:rPr>
        <w:t>обсуждений</w:t>
      </w:r>
      <w:r w:rsidR="00A02C52" w:rsidRPr="00147B83">
        <w:rPr>
          <w:sz w:val="20"/>
          <w:szCs w:val="20"/>
        </w:rPr>
        <w:t xml:space="preserve"> </w:t>
      </w:r>
      <w:r w:rsidR="00A02C52" w:rsidRPr="008917E2">
        <w:rPr>
          <w:sz w:val="20"/>
          <w:szCs w:val="20"/>
        </w:rPr>
        <w:t xml:space="preserve">о </w:t>
      </w:r>
      <w:r w:rsidR="00A02C52">
        <w:rPr>
          <w:sz w:val="20"/>
          <w:szCs w:val="20"/>
        </w:rPr>
        <w:t>целесообразности</w:t>
      </w:r>
    </w:p>
    <w:p w14:paraId="249AAEA9" w14:textId="469D24F8" w:rsidR="00A02C52" w:rsidRDefault="00A02C52" w:rsidP="00D25C8C">
      <w:pPr>
        <w:contextualSpacing/>
        <w:jc w:val="center"/>
        <w:rPr>
          <w:sz w:val="28"/>
          <w:szCs w:val="28"/>
          <w:u w:val="single"/>
        </w:rPr>
      </w:pPr>
      <w:r w:rsidRPr="00A02C52">
        <w:rPr>
          <w:sz w:val="28"/>
          <w:szCs w:val="28"/>
          <w:u w:val="single"/>
        </w:rPr>
        <w:t xml:space="preserve">переулка Циолковского, улицы Анатолия, переулка Ядринцева </w:t>
      </w:r>
    </w:p>
    <w:p w14:paraId="65E4E9AB" w14:textId="713EEB87" w:rsidR="00BE02A8" w:rsidRDefault="00A02C52" w:rsidP="00BE02A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02A8">
        <w:rPr>
          <w:sz w:val="20"/>
          <w:szCs w:val="20"/>
        </w:rPr>
        <w:t>(нецелесообразности)</w:t>
      </w:r>
      <w:r w:rsidR="00BE02A8" w:rsidRPr="00174C2A">
        <w:rPr>
          <w:sz w:val="20"/>
          <w:szCs w:val="20"/>
        </w:rPr>
        <w:t xml:space="preserve"> </w:t>
      </w:r>
      <w:r w:rsidR="00BE02A8" w:rsidRPr="008917E2">
        <w:rPr>
          <w:sz w:val="20"/>
          <w:szCs w:val="20"/>
        </w:rPr>
        <w:t>внесенных</w:t>
      </w:r>
    </w:p>
    <w:p w14:paraId="16BCA798" w14:textId="4E0B3DE7" w:rsidR="00A02C52" w:rsidRDefault="00A02C52" w:rsidP="00BE02A8">
      <w:pPr>
        <w:contextualSpacing/>
        <w:jc w:val="center"/>
        <w:rPr>
          <w:sz w:val="28"/>
          <w:szCs w:val="28"/>
        </w:rPr>
      </w:pPr>
      <w:r w:rsidRPr="00A02C52">
        <w:rPr>
          <w:sz w:val="28"/>
          <w:szCs w:val="28"/>
          <w:u w:val="single"/>
        </w:rPr>
        <w:t xml:space="preserve">в городе Барнауле, </w:t>
      </w:r>
      <w:r w:rsidR="00871FF8">
        <w:rPr>
          <w:sz w:val="28"/>
          <w:szCs w:val="28"/>
          <w:u w:val="single"/>
        </w:rPr>
        <w:t>с учетом поступивших</w:t>
      </w:r>
    </w:p>
    <w:p w14:paraId="1D3369B7" w14:textId="270D537F" w:rsidR="00710C2D" w:rsidRDefault="00710C2D" w:rsidP="00710C2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0DA35624" w14:textId="3CBD7D5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A175E3">
        <w:rPr>
          <w:sz w:val="28"/>
          <w:szCs w:val="28"/>
          <w:u w:val="single"/>
        </w:rPr>
        <w:t xml:space="preserve">и юридических </w:t>
      </w:r>
      <w:r w:rsidR="00520CDB">
        <w:rPr>
          <w:sz w:val="28"/>
          <w:szCs w:val="28"/>
          <w:u w:val="single"/>
        </w:rPr>
        <w:t>лиц.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BE02A8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8CF1042" w14:textId="77777777" w:rsidR="005B20DE" w:rsidRDefault="005B20DE" w:rsidP="00106163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5CA0FD45" w:rsidR="00685A0F" w:rsidRDefault="00530CD0" w:rsidP="005B20DE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2C1E50B3" w:rsidR="00685A0F" w:rsidRDefault="00685A0F" w:rsidP="005B20DE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17C081" w14:textId="77777777" w:rsidR="005B20DE" w:rsidRDefault="005B20DE" w:rsidP="005B20DE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7E8B37" w14:textId="1C8E29B0" w:rsidR="00644E08" w:rsidRDefault="00685A0F" w:rsidP="00ED0961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50396C8A" w14:textId="77777777" w:rsidR="00106163" w:rsidRDefault="00106163" w:rsidP="00ED0961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106163" w:rsidSect="00106163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4F3A634" w14:textId="77777777" w:rsidR="00106163" w:rsidRDefault="00106163" w:rsidP="0010616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23BF0EF" w14:textId="77777777" w:rsidR="00106163" w:rsidRPr="00BE6695" w:rsidRDefault="00106163" w:rsidP="0010616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1426"/>
      </w:tblGrid>
      <w:tr w:rsidR="00106163" w:rsidRPr="00050094" w14:paraId="2BF48C63" w14:textId="77777777" w:rsidTr="00405D1C">
        <w:trPr>
          <w:trHeight w:val="1125"/>
        </w:trPr>
        <w:tc>
          <w:tcPr>
            <w:tcW w:w="3708" w:type="dxa"/>
            <w:tcBorders>
              <w:top w:val="single" w:sz="4" w:space="0" w:color="auto"/>
            </w:tcBorders>
          </w:tcPr>
          <w:p w14:paraId="4096C4B6" w14:textId="77777777" w:rsidR="00106163" w:rsidRPr="00050094" w:rsidRDefault="00106163" w:rsidP="003B4157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1426" w:type="dxa"/>
            <w:tcBorders>
              <w:top w:val="single" w:sz="4" w:space="0" w:color="auto"/>
            </w:tcBorders>
          </w:tcPr>
          <w:p w14:paraId="73054352" w14:textId="77777777" w:rsidR="00106163" w:rsidRPr="00050094" w:rsidRDefault="00106163" w:rsidP="003B4157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106163" w:rsidRPr="00050094" w14:paraId="59D9A8E1" w14:textId="77777777" w:rsidTr="003B4157">
        <w:trPr>
          <w:trHeight w:val="2463"/>
        </w:trPr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CC379" w14:textId="0EDF11AA" w:rsidR="00106163" w:rsidRPr="00106163" w:rsidRDefault="00106163" w:rsidP="00FA74C4">
            <w:pPr>
              <w:pStyle w:val="ae"/>
              <w:numPr>
                <w:ilvl w:val="0"/>
                <w:numId w:val="3"/>
              </w:numPr>
              <w:spacing w:line="290" w:lineRule="exact"/>
              <w:ind w:left="596"/>
              <w:jc w:val="center"/>
              <w:rPr>
                <w:sz w:val="26"/>
                <w:szCs w:val="26"/>
              </w:rPr>
            </w:pPr>
            <w:r>
              <w:t>Гражданин У.</w:t>
            </w:r>
          </w:p>
          <w:p w14:paraId="5FBA8582" w14:textId="4342B94C" w:rsidR="00106163" w:rsidRPr="002722E4" w:rsidRDefault="00106163" w:rsidP="00FA74C4">
            <w:pPr>
              <w:pStyle w:val="ae"/>
              <w:spacing w:line="290" w:lineRule="exact"/>
              <w:ind w:left="596"/>
              <w:rPr>
                <w:sz w:val="26"/>
                <w:szCs w:val="26"/>
              </w:rPr>
            </w:pPr>
            <w:r>
              <w:t xml:space="preserve">      </w:t>
            </w:r>
            <w:r w:rsidR="00FA74C4">
              <w:t xml:space="preserve">      </w:t>
            </w:r>
            <w:r>
              <w:t>Гражданка С.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EA2D7" w14:textId="76847B98" w:rsidR="00106163" w:rsidRDefault="00106163" w:rsidP="00441ABD">
            <w:pPr>
              <w:ind w:firstLine="709"/>
              <w:jc w:val="both"/>
            </w:pPr>
            <w:r>
              <w:t xml:space="preserve">Мы, жители домов по адресам: </w:t>
            </w:r>
            <w:proofErr w:type="spellStart"/>
            <w:r>
              <w:t>г.Барнаул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 w:rsidR="000B5A99">
              <w:t xml:space="preserve"> д.*</w:t>
            </w:r>
            <w:r w:rsidR="00871FF8">
              <w:t>, о</w:t>
            </w:r>
            <w:r>
              <w:t>знакомились с планом застройки Проекта, а также получили оповещение о проведении общественных обсуждений.</w:t>
            </w:r>
          </w:p>
          <w:p w14:paraId="3AE9BE04" w14:textId="77777777" w:rsidR="00106163" w:rsidRDefault="00106163" w:rsidP="00441ABD">
            <w:pPr>
              <w:ind w:firstLine="709"/>
              <w:jc w:val="both"/>
            </w:pPr>
            <w:r>
              <w:t xml:space="preserve">Хотим выразить свое несогласие с данной планировкой и застройкой. </w:t>
            </w:r>
          </w:p>
          <w:p w14:paraId="342B63DE" w14:textId="77777777" w:rsidR="00106163" w:rsidRDefault="00106163" w:rsidP="00441ABD">
            <w:pPr>
              <w:ind w:firstLine="709"/>
              <w:jc w:val="both"/>
            </w:pPr>
            <w:r>
              <w:t>В 2018, 2020, 2022 годах обращались по вопросу возможности сноса, нам ответили, что в планах нет.</w:t>
            </w:r>
          </w:p>
          <w:p w14:paraId="7FA2FFE8" w14:textId="77777777" w:rsidR="00106163" w:rsidRDefault="00106163" w:rsidP="00441ABD">
            <w:pPr>
              <w:ind w:firstLine="709"/>
              <w:jc w:val="both"/>
            </w:pPr>
            <w:r>
              <w:t>Жители микрорайона вложили личные средства в реконструкцию жилых домов, и коммуникаций, произвели ремонты кровли и улучшили инфраструктуру своих территорий.</w:t>
            </w:r>
          </w:p>
          <w:p w14:paraId="2B405354" w14:textId="77777777" w:rsidR="00106163" w:rsidRDefault="00106163" w:rsidP="00441ABD">
            <w:pPr>
              <w:ind w:firstLine="709"/>
              <w:jc w:val="both"/>
            </w:pPr>
            <w:r>
              <w:t xml:space="preserve">На продажу, снос и выкуп, не согласны. </w:t>
            </w:r>
          </w:p>
          <w:p w14:paraId="7371C0DA" w14:textId="77777777" w:rsidR="000B5A99" w:rsidRDefault="00106163" w:rsidP="00441ABD">
            <w:pPr>
              <w:ind w:firstLine="709"/>
              <w:jc w:val="both"/>
            </w:pPr>
            <w:r>
              <w:t xml:space="preserve">Просим принять во внимание о создании инициативной группы жителей данного района. </w:t>
            </w:r>
          </w:p>
          <w:p w14:paraId="3FCA9597" w14:textId="13C9C10A" w:rsidR="00106163" w:rsidRPr="003F71C7" w:rsidRDefault="00441ABD" w:rsidP="00441ABD">
            <w:pPr>
              <w:ind w:firstLine="709"/>
              <w:jc w:val="both"/>
            </w:pPr>
            <w:r>
              <w:t>(</w:t>
            </w:r>
            <w:r w:rsidRPr="00441ABD">
              <w:t xml:space="preserve">Предложения и замечания от участников не учтены в соответствии с п.2.2 (обратившиеся не являются участниками общественных обсуждений), п.5.3 (не предоставлены требуемые документы) Положения </w:t>
            </w:r>
            <w:r w:rsidR="00871FF8">
              <w:t xml:space="preserve">                     </w:t>
            </w:r>
            <w:r w:rsidRPr="00441ABD">
              <w:t>об 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</w:t>
            </w:r>
            <w:r>
              <w:t>).</w:t>
            </w:r>
            <w:r w:rsidRPr="00441ABD">
              <w:t xml:space="preserve"> </w:t>
            </w:r>
          </w:p>
        </w:tc>
      </w:tr>
      <w:tr w:rsidR="00FA74C4" w:rsidRPr="00050094" w14:paraId="5088AEB4" w14:textId="77777777" w:rsidTr="003B4157">
        <w:trPr>
          <w:trHeight w:val="2463"/>
        </w:trPr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FAAA" w14:textId="71E53E1A" w:rsidR="00FA74C4" w:rsidRDefault="00FA74C4" w:rsidP="00FA74C4">
            <w:pPr>
              <w:pStyle w:val="ae"/>
              <w:numPr>
                <w:ilvl w:val="0"/>
                <w:numId w:val="3"/>
              </w:numPr>
              <w:spacing w:line="290" w:lineRule="exact"/>
              <w:ind w:left="313"/>
              <w:jc w:val="center"/>
            </w:pPr>
            <w:r w:rsidRPr="00FA74C4">
              <w:t xml:space="preserve">Инспекция 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C29B0" w14:textId="2BD57809" w:rsidR="00875DCE" w:rsidRDefault="00875DCE" w:rsidP="00875DCE">
            <w:pPr>
              <w:ind w:firstLine="709"/>
              <w:jc w:val="both"/>
            </w:pPr>
            <w:r>
              <w:t xml:space="preserve">В соответствии с частью 10 статьи 5.1 Градостроительного кодекса Российской Федерации </w:t>
            </w:r>
            <w:r w:rsidR="00D3625B" w:rsidRPr="00D3625B">
              <w:t xml:space="preserve">                      </w:t>
            </w:r>
            <w:proofErr w:type="gramStart"/>
            <w:r w:rsidR="00D3625B" w:rsidRPr="00D3625B">
              <w:t xml:space="preserve">   </w:t>
            </w:r>
            <w:r>
              <w:t>(</w:t>
            </w:r>
            <w:proofErr w:type="gramEnd"/>
            <w:r>
              <w:t xml:space="preserve">далее - </w:t>
            </w:r>
            <w:proofErr w:type="spellStart"/>
            <w:r>
              <w:t>ГрК</w:t>
            </w:r>
            <w:proofErr w:type="spellEnd"/>
            <w:r>
              <w:t xml:space="preserve"> РФ) инспекция по контролю в области градостроительной деятельности Алтайского края направляет следующие замечания по Проекту. </w:t>
            </w:r>
          </w:p>
          <w:p w14:paraId="04E7F139" w14:textId="77777777" w:rsidR="00875DCE" w:rsidRDefault="00875DCE" w:rsidP="00875DCE">
            <w:pPr>
              <w:ind w:firstLine="709"/>
              <w:jc w:val="both"/>
            </w:pPr>
            <w:r>
              <w:t>1. Согласно пункту 3.2 Проекта (Основная часть, Том 1) расчетные показатели объемов и типов жилой застройки определены с учетом средней обеспеченности жильем в городе Барнауле 27,5 кв. м/чел. в соответствии со статистическими данными Управления Федеральной службы государственной статистики по Алтайскому краю и Республике Алтай от 28.06.2018 на расчетный 2030 год по интерполяции.</w:t>
            </w:r>
          </w:p>
          <w:p w14:paraId="511DD898" w14:textId="77777777" w:rsidR="00875DCE" w:rsidRDefault="00875DCE" w:rsidP="00875DCE">
            <w:pPr>
              <w:ind w:firstLine="709"/>
              <w:jc w:val="both"/>
            </w:pPr>
            <w:r>
              <w:t xml:space="preserve">Частью 10 статьи 45 </w:t>
            </w:r>
            <w:proofErr w:type="spellStart"/>
            <w:r>
              <w:t>ГрК</w:t>
            </w:r>
            <w:proofErr w:type="spellEnd"/>
            <w:r>
              <w:t xml:space="preserve"> РФ установлено, что подготовка документации по планировке территории осуществляется в том числе в соответствии с нормативами градостроительного проектирования.</w:t>
            </w:r>
          </w:p>
          <w:p w14:paraId="010B32F9" w14:textId="376AAE0A" w:rsidR="00875DCE" w:rsidRDefault="00875DCE" w:rsidP="00875DCE">
            <w:pPr>
              <w:ind w:firstLine="709"/>
              <w:jc w:val="both"/>
            </w:pPr>
            <w:r>
              <w:t xml:space="preserve">Согласно примечанию 1 к таблице 27 нормативов градостроительного проектирования Алтайского края, утвержденных постановлением Правительства Алтайского края от 29.12.2022 №537 (далее - НГП), численность населения в стандартном и муниципальном жилье определяется исходя из жилищной </w:t>
            </w:r>
            <w:r>
              <w:lastRenderedPageBreak/>
              <w:t xml:space="preserve">обеспеченности 25 </w:t>
            </w:r>
            <w:proofErr w:type="spellStart"/>
            <w:r>
              <w:t>кв.м</w:t>
            </w:r>
            <w:proofErr w:type="spellEnd"/>
            <w:r>
              <w:t>/чел., для жилых домов бизнес-класса уровень жилищной обеспеченности устанавливается не более 40 кв. м/чел.</w:t>
            </w:r>
          </w:p>
          <w:p w14:paraId="25AF2F6F" w14:textId="77777777" w:rsidR="00875DCE" w:rsidRDefault="00875DCE" w:rsidP="00875DCE">
            <w:pPr>
              <w:ind w:firstLine="709"/>
              <w:jc w:val="both"/>
            </w:pPr>
            <w:r>
              <w:t>Таким образом, жилые дома по параметру жилищной обеспеченности соответствуют диапазону жилья                       бизнес-класса. Вместе с тем расчет количества машино-мест (далее - м/м) для парковки легковых автомобилей выполнен для стандартного жилья.</w:t>
            </w:r>
          </w:p>
          <w:p w14:paraId="4CBB78E9" w14:textId="77777777" w:rsidR="00875DCE" w:rsidRDefault="00875DCE" w:rsidP="00875DCE">
            <w:pPr>
              <w:ind w:firstLine="709"/>
              <w:jc w:val="both"/>
            </w:pPr>
            <w:r>
              <w:t xml:space="preserve">Из </w:t>
            </w:r>
            <w:proofErr w:type="gramStart"/>
            <w:r>
              <w:t>выше изложенного</w:t>
            </w:r>
            <w:proofErr w:type="gramEnd"/>
            <w:r>
              <w:t xml:space="preserve"> следует, что в Проекте необходимо определить класс жилой застройки (бизнес либо стандарт) и скорректировать расчет соответствующих объектов в области социальной и транспортной инфраструктур.</w:t>
            </w:r>
          </w:p>
          <w:p w14:paraId="4F1A61D7" w14:textId="77777777" w:rsidR="00875DCE" w:rsidRDefault="00875DCE" w:rsidP="00875DCE">
            <w:pPr>
              <w:ind w:firstLine="709"/>
              <w:jc w:val="both"/>
            </w:pPr>
            <w:r>
              <w:t>2. В соответствии с пунктом 3.4 Проекта (Основная часть, Том 1) расчет количества м/м для парковки легковых автомобилей выполнен на основании таблиц 17 и 19 НГП.</w:t>
            </w:r>
          </w:p>
          <w:p w14:paraId="42285982" w14:textId="77777777" w:rsidR="00875DCE" w:rsidRDefault="00875DCE" w:rsidP="00875DCE">
            <w:pPr>
              <w:ind w:firstLine="709"/>
              <w:jc w:val="both"/>
            </w:pPr>
            <w:r>
              <w:t>Исходя из определенного Проектом количества квартир (960 шт.), общая потребность мест для постоянного хранения автотранспорта составляет 1056 м/м. При этом не менее 25% от расчетного количества должно быть размещено в пределах участка, предоставленного для строительства, остальные – в пределах пешеходной доступности не более 800 м, а в районах реконструкции – не более 1200 м (примечание 3 к таблице 17 НГП).</w:t>
            </w:r>
          </w:p>
          <w:p w14:paraId="20FEB95A" w14:textId="77777777" w:rsidR="00875DCE" w:rsidRDefault="00875DCE" w:rsidP="00875DCE">
            <w:pPr>
              <w:ind w:firstLine="709"/>
              <w:jc w:val="both"/>
            </w:pPr>
            <w:r>
              <w:t>Проектом предусмотрено 440 м/м (42%) для постоянного хранения автотранспорта в подземных паркингах в границах территории проектирования, при этом не указаны места размещения оставшихся 616 м/м (58%) от требуемого по расчету количества.</w:t>
            </w:r>
          </w:p>
          <w:p w14:paraId="67198577" w14:textId="77777777" w:rsidR="00875DCE" w:rsidRDefault="00875DCE" w:rsidP="00875DCE">
            <w:pPr>
              <w:ind w:firstLine="709"/>
              <w:jc w:val="both"/>
            </w:pPr>
            <w:r>
              <w:t xml:space="preserve">В силу части 2 статьи 42 </w:t>
            </w:r>
            <w:proofErr w:type="spellStart"/>
            <w:r>
              <w:t>ГрК</w:t>
            </w:r>
            <w:proofErr w:type="spellEnd"/>
            <w:r>
              <w:t xml:space="preserve"> РФ проект планировки территории состоит из основной части, которая включает положение о планируемом развитии территории, содержащее в том числе характеристики необходимых для обеспечения жизнедеятельности граждан объектов транспортной инфраструктуры (пункт 2 части 3 статьи 42 </w:t>
            </w:r>
            <w:proofErr w:type="spellStart"/>
            <w:r>
              <w:t>ГрК</w:t>
            </w:r>
            <w:proofErr w:type="spellEnd"/>
            <w:r>
              <w:t xml:space="preserve"> РФ).</w:t>
            </w:r>
          </w:p>
          <w:p w14:paraId="592202EA" w14:textId="77777777" w:rsidR="00875DCE" w:rsidRDefault="00875DCE" w:rsidP="00875DCE">
            <w:pPr>
              <w:ind w:firstLine="709"/>
              <w:jc w:val="both"/>
            </w:pPr>
            <w:r>
              <w:t xml:space="preserve">Поскольку основная часть проекта планировки территории подлежит утверждению (часть 2 статьи 42 </w:t>
            </w:r>
            <w:proofErr w:type="spellStart"/>
            <w:r>
              <w:t>ГрК</w:t>
            </w:r>
            <w:proofErr w:type="spellEnd"/>
            <w:r>
              <w:t xml:space="preserve"> РФ), в Проекте должны быть даны конкретные предложения по размещению парковок для постоянного хранения автотранспорта вне границ территории проектирования (участок, его площадь и адрес).</w:t>
            </w:r>
          </w:p>
          <w:p w14:paraId="39D192B5" w14:textId="77777777" w:rsidR="00FA74C4" w:rsidRDefault="00875DCE" w:rsidP="005B596D">
            <w:pPr>
              <w:ind w:firstLine="709"/>
              <w:jc w:val="both"/>
            </w:pPr>
            <w:r>
              <w:t>Следует также учесть, что в соответствии с пунктом 3.1.24 СП 113.13330.2023 «Стоянки автомобилей», утвержденного приказом Минстроя России от 05.10.2023 №718/</w:t>
            </w:r>
            <w:proofErr w:type="spellStart"/>
            <w:r>
              <w:t>пр</w:t>
            </w:r>
            <w:proofErr w:type="spellEnd"/>
            <w:r>
              <w:t xml:space="preserve">, постоянное хранение автомобилей предусматривает их хранение на закрепленных за автовладельцами м/м. Так как территориями общего пользования (площади, улицы, проезды) беспрепятственно пользуется неограниченный круг лиц (пункт 12                          статьи 1 </w:t>
            </w:r>
            <w:proofErr w:type="spellStart"/>
            <w:r>
              <w:t>ГрК</w:t>
            </w:r>
            <w:proofErr w:type="spellEnd"/>
            <w:r>
              <w:t xml:space="preserve"> РФ), места для постоянного хранения автотранспорта не могут быть размещены в границах красных линий улично-дорожной сети.</w:t>
            </w:r>
          </w:p>
          <w:p w14:paraId="2523267F" w14:textId="37F601DF" w:rsidR="00405D1C" w:rsidRPr="00405D1C" w:rsidRDefault="00405D1C" w:rsidP="005B596D">
            <w:pPr>
              <w:ind w:firstLine="709"/>
              <w:jc w:val="both"/>
              <w:rPr>
                <w:b/>
                <w:bCs/>
              </w:rPr>
            </w:pPr>
            <w:r>
              <w:t>(</w:t>
            </w:r>
            <w:r w:rsidRPr="003F71C7">
              <w:t>Указанные замечания приняты к сведению</w:t>
            </w:r>
            <w:r>
              <w:t>, Проект будет доработан по замечаниям).</w:t>
            </w:r>
          </w:p>
        </w:tc>
      </w:tr>
    </w:tbl>
    <w:p w14:paraId="673C5554" w14:textId="419019C5" w:rsidR="00106163" w:rsidRPr="00ED0961" w:rsidRDefault="00106163" w:rsidP="00ED0961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sectPr w:rsidR="00106163" w:rsidRPr="00ED0961" w:rsidSect="00106163"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8AFEE" w14:textId="77777777" w:rsidR="004B5157" w:rsidRDefault="004B5157" w:rsidP="00EF7522">
      <w:r>
        <w:separator/>
      </w:r>
    </w:p>
  </w:endnote>
  <w:endnote w:type="continuationSeparator" w:id="0">
    <w:p w14:paraId="5C17544D" w14:textId="77777777" w:rsidR="004B5157" w:rsidRDefault="004B515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CCCFB" w14:textId="77777777" w:rsidR="004B5157" w:rsidRDefault="004B5157" w:rsidP="00EF7522">
      <w:r>
        <w:separator/>
      </w:r>
    </w:p>
  </w:footnote>
  <w:footnote w:type="continuationSeparator" w:id="0">
    <w:p w14:paraId="5E269A23" w14:textId="77777777" w:rsidR="004B5157" w:rsidRDefault="004B5157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21273">
    <w:abstractNumId w:val="0"/>
  </w:num>
  <w:num w:numId="2" w16cid:durableId="1863738731">
    <w:abstractNumId w:val="1"/>
  </w:num>
  <w:num w:numId="3" w16cid:durableId="92780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964E5"/>
    <w:rsid w:val="000A310C"/>
    <w:rsid w:val="000A33E4"/>
    <w:rsid w:val="000A4064"/>
    <w:rsid w:val="000B3B12"/>
    <w:rsid w:val="000B4247"/>
    <w:rsid w:val="000B5A99"/>
    <w:rsid w:val="000C6CB5"/>
    <w:rsid w:val="000D3A5A"/>
    <w:rsid w:val="000D5ED3"/>
    <w:rsid w:val="000D6273"/>
    <w:rsid w:val="000E0822"/>
    <w:rsid w:val="000E1916"/>
    <w:rsid w:val="000E27BC"/>
    <w:rsid w:val="001056FB"/>
    <w:rsid w:val="00106163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53C4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05D1C"/>
    <w:rsid w:val="00413C5B"/>
    <w:rsid w:val="004177B1"/>
    <w:rsid w:val="00422785"/>
    <w:rsid w:val="00425355"/>
    <w:rsid w:val="0042774B"/>
    <w:rsid w:val="00430880"/>
    <w:rsid w:val="0043358A"/>
    <w:rsid w:val="00435783"/>
    <w:rsid w:val="00441ABD"/>
    <w:rsid w:val="00446A63"/>
    <w:rsid w:val="00453261"/>
    <w:rsid w:val="00454D8B"/>
    <w:rsid w:val="00457F0D"/>
    <w:rsid w:val="00470337"/>
    <w:rsid w:val="004744ED"/>
    <w:rsid w:val="0047605E"/>
    <w:rsid w:val="004774DF"/>
    <w:rsid w:val="0047778B"/>
    <w:rsid w:val="00481AD3"/>
    <w:rsid w:val="00482532"/>
    <w:rsid w:val="00487377"/>
    <w:rsid w:val="00487E1C"/>
    <w:rsid w:val="00491E28"/>
    <w:rsid w:val="00493E8A"/>
    <w:rsid w:val="004A61C1"/>
    <w:rsid w:val="004B46F1"/>
    <w:rsid w:val="004B5157"/>
    <w:rsid w:val="004B63DB"/>
    <w:rsid w:val="004B7EED"/>
    <w:rsid w:val="004C162A"/>
    <w:rsid w:val="004C1CA0"/>
    <w:rsid w:val="004C26A1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20DE"/>
    <w:rsid w:val="005B4170"/>
    <w:rsid w:val="005B596D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5C96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166A"/>
    <w:rsid w:val="00854DCD"/>
    <w:rsid w:val="00855C12"/>
    <w:rsid w:val="00856BCE"/>
    <w:rsid w:val="00860D89"/>
    <w:rsid w:val="00865E31"/>
    <w:rsid w:val="00871FF8"/>
    <w:rsid w:val="0087271C"/>
    <w:rsid w:val="0087483A"/>
    <w:rsid w:val="00875DCE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2C52"/>
    <w:rsid w:val="00A04344"/>
    <w:rsid w:val="00A0696B"/>
    <w:rsid w:val="00A10700"/>
    <w:rsid w:val="00A175E3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14F9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C6C3E"/>
    <w:rsid w:val="00BD62D6"/>
    <w:rsid w:val="00BE02A8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5C8C"/>
    <w:rsid w:val="00D260CF"/>
    <w:rsid w:val="00D2678E"/>
    <w:rsid w:val="00D3010D"/>
    <w:rsid w:val="00D344FD"/>
    <w:rsid w:val="00D3625B"/>
    <w:rsid w:val="00D4039F"/>
    <w:rsid w:val="00D44BEF"/>
    <w:rsid w:val="00D46A88"/>
    <w:rsid w:val="00D5355A"/>
    <w:rsid w:val="00D54231"/>
    <w:rsid w:val="00D57ECB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0961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5FC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A74C4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e">
    <w:name w:val="List Paragraph"/>
    <w:basedOn w:val="a"/>
    <w:uiPriority w:val="34"/>
    <w:qFormat/>
    <w:rsid w:val="0010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BFC9-A755-40A9-8EA3-7C295F16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2024-04-25T09:49:00Z</cp:lastPrinted>
  <dcterms:created xsi:type="dcterms:W3CDTF">2024-04-24T00:52:00Z</dcterms:created>
  <dcterms:modified xsi:type="dcterms:W3CDTF">2024-04-25T09:49:00Z</dcterms:modified>
</cp:coreProperties>
</file>