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455FC" w:rsidRDefault="00236A1D" w:rsidP="008E40F8">
      <w:pPr>
        <w:ind w:firstLine="540"/>
        <w:jc w:val="center"/>
        <w:rPr>
          <w:sz w:val="36"/>
          <w:szCs w:val="52"/>
        </w:rPr>
      </w:pPr>
    </w:p>
    <w:p w14:paraId="28A6CAC8" w14:textId="264DE298" w:rsidR="00EF7522" w:rsidRDefault="00BC1ABF" w:rsidP="008E40F8">
      <w:pPr>
        <w:autoSpaceDE w:val="0"/>
        <w:jc w:val="both"/>
        <w:rPr>
          <w:sz w:val="28"/>
          <w:szCs w:val="28"/>
        </w:rPr>
      </w:pPr>
      <w:r w:rsidRPr="00353C4F">
        <w:rPr>
          <w:sz w:val="28"/>
          <w:szCs w:val="28"/>
        </w:rPr>
        <w:t>«</w:t>
      </w:r>
      <w:r w:rsidR="00EB72FD">
        <w:rPr>
          <w:sz w:val="28"/>
          <w:szCs w:val="28"/>
          <w:u w:val="single"/>
        </w:rPr>
        <w:t>07</w:t>
      </w:r>
      <w:r w:rsidRPr="00353C4F">
        <w:rPr>
          <w:sz w:val="28"/>
          <w:szCs w:val="28"/>
        </w:rPr>
        <w:t>»</w:t>
      </w:r>
      <w:r w:rsidR="00FF5EA7" w:rsidRPr="00353C4F">
        <w:rPr>
          <w:sz w:val="28"/>
          <w:szCs w:val="28"/>
          <w:u w:val="single"/>
        </w:rPr>
        <w:t xml:space="preserve">  </w:t>
      </w:r>
      <w:r w:rsidR="00404C2F" w:rsidRPr="00353C4F">
        <w:rPr>
          <w:sz w:val="28"/>
          <w:szCs w:val="28"/>
          <w:u w:val="single"/>
        </w:rPr>
        <w:t>0</w:t>
      </w:r>
      <w:r w:rsidR="00EB72FD">
        <w:rPr>
          <w:sz w:val="28"/>
          <w:szCs w:val="28"/>
          <w:u w:val="single"/>
        </w:rPr>
        <w:t>6</w:t>
      </w:r>
      <w:r w:rsidR="00FF5EA7" w:rsidRPr="00353C4F">
        <w:rPr>
          <w:sz w:val="28"/>
          <w:szCs w:val="28"/>
          <w:u w:val="single"/>
        </w:rPr>
        <w:t xml:space="preserve">   </w:t>
      </w:r>
      <w:r w:rsidRPr="00353C4F">
        <w:rPr>
          <w:sz w:val="28"/>
          <w:szCs w:val="28"/>
        </w:rPr>
        <w:t>20</w:t>
      </w:r>
      <w:r w:rsidR="001D6D4A" w:rsidRPr="00353C4F">
        <w:rPr>
          <w:sz w:val="28"/>
          <w:szCs w:val="28"/>
          <w:u w:val="single"/>
        </w:rPr>
        <w:t>2</w:t>
      </w:r>
      <w:r w:rsidR="00404C2F" w:rsidRPr="00353C4F">
        <w:rPr>
          <w:sz w:val="28"/>
          <w:szCs w:val="28"/>
          <w:u w:val="single"/>
        </w:rPr>
        <w:t xml:space="preserve">4 </w:t>
      </w:r>
      <w:r w:rsidRPr="00353C4F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030402" w:rsidRDefault="0053766F" w:rsidP="008E40F8">
      <w:pPr>
        <w:autoSpaceDE w:val="0"/>
        <w:rPr>
          <w:sz w:val="28"/>
          <w:szCs w:val="28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5CF29BC4" w:rsidR="00685A0F" w:rsidRPr="00030402" w:rsidRDefault="00754A2A" w:rsidP="00030402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9A3440A" w14:textId="796799B1" w:rsidR="00685A0F" w:rsidRDefault="00754A2A" w:rsidP="00710C2D">
      <w:pPr>
        <w:pStyle w:val="2"/>
        <w:spacing w:line="310" w:lineRule="exac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14F9" w:rsidRPr="00AC14F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по внесению изменений в проект планировки и межевания территории восточнее проспекта              Комсомольского в границах улиц Некрасова, Молодежной, Промышленной (бровка откоса надпойменной террасы) и Димитрова, </w:t>
      </w:r>
      <w:bookmarkStart w:id="0" w:name="_Hlk160024671"/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территории, ограниченной улицей Молодежной (проектируемой), бульваром 9 Января, улицей Шевченко и проспектом Сибирским</w:t>
      </w:r>
      <w:bookmarkEnd w:id="0"/>
      <w:r w:rsidR="00EB72FD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10616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(далее – Проект)</w:t>
      </w:r>
      <w:r w:rsidR="00AC14F9" w:rsidRPr="00AC14F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64C47CCF" w14:textId="77777777" w:rsidR="00C53675" w:rsidRPr="00030402" w:rsidRDefault="00C53675" w:rsidP="00C53675">
      <w:pPr>
        <w:rPr>
          <w:sz w:val="28"/>
          <w:szCs w:val="28"/>
        </w:rPr>
      </w:pPr>
    </w:p>
    <w:p w14:paraId="38AB34F9" w14:textId="05892D09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1B300E">
        <w:rPr>
          <w:bCs/>
          <w:sz w:val="28"/>
          <w:szCs w:val="28"/>
          <w:u w:val="single"/>
          <w:lang w:eastAsia="en-US"/>
        </w:rPr>
        <w:t>1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030402" w:rsidRDefault="009A445C" w:rsidP="008E40F8">
      <w:pPr>
        <w:jc w:val="both"/>
        <w:rPr>
          <w:sz w:val="28"/>
          <w:szCs w:val="28"/>
          <w:u w:val="single"/>
        </w:rPr>
      </w:pPr>
    </w:p>
    <w:p w14:paraId="1C498336" w14:textId="0F4E6AEB" w:rsidR="00754A2A" w:rsidRPr="00A50AE5" w:rsidRDefault="00754A2A" w:rsidP="008E40F8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0B3B12">
        <w:rPr>
          <w:sz w:val="28"/>
          <w:szCs w:val="28"/>
        </w:rPr>
        <w:t>«</w:t>
      </w:r>
      <w:r w:rsidR="00EB72FD">
        <w:rPr>
          <w:sz w:val="28"/>
          <w:szCs w:val="28"/>
          <w:u w:val="single"/>
        </w:rPr>
        <w:t>07</w:t>
      </w:r>
      <w:r w:rsidR="00BC1ABF" w:rsidRPr="000B3B12">
        <w:rPr>
          <w:sz w:val="28"/>
          <w:szCs w:val="28"/>
        </w:rPr>
        <w:t xml:space="preserve">» </w:t>
      </w:r>
      <w:r w:rsidR="00404C2F" w:rsidRPr="000B3B12">
        <w:rPr>
          <w:sz w:val="28"/>
          <w:szCs w:val="28"/>
          <w:u w:val="single"/>
        </w:rPr>
        <w:t>0</w:t>
      </w:r>
      <w:r w:rsidR="00EB72FD">
        <w:rPr>
          <w:sz w:val="28"/>
          <w:szCs w:val="28"/>
          <w:u w:val="single"/>
        </w:rPr>
        <w:t>6</w:t>
      </w:r>
      <w:r w:rsidR="00520CDB" w:rsidRPr="000B3B12">
        <w:rPr>
          <w:sz w:val="28"/>
          <w:szCs w:val="28"/>
          <w:u w:val="single"/>
        </w:rPr>
        <w:t xml:space="preserve"> </w:t>
      </w:r>
      <w:r w:rsidR="00297EF6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20</w:t>
      </w:r>
      <w:r w:rsidR="00B573E9" w:rsidRPr="000B3B12">
        <w:rPr>
          <w:sz w:val="28"/>
          <w:szCs w:val="28"/>
          <w:u w:val="single"/>
        </w:rPr>
        <w:t>2</w:t>
      </w:r>
      <w:r w:rsidR="00404C2F" w:rsidRPr="000B3B12">
        <w:rPr>
          <w:sz w:val="28"/>
          <w:szCs w:val="28"/>
          <w:u w:val="single"/>
        </w:rPr>
        <w:t>4</w:t>
      </w:r>
      <w:r w:rsidR="006C29C4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г. №</w:t>
      </w:r>
      <w:r w:rsidR="00EB72FD">
        <w:rPr>
          <w:sz w:val="28"/>
          <w:szCs w:val="28"/>
          <w:u w:val="single"/>
        </w:rPr>
        <w:t>82</w:t>
      </w:r>
      <w:r w:rsidRPr="000B3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8E40F8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Pr="001B300E" w:rsidRDefault="008E40F8" w:rsidP="008E40F8">
      <w:pPr>
        <w:jc w:val="both"/>
        <w:rPr>
          <w:sz w:val="28"/>
          <w:szCs w:val="28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456DD15B" w14:textId="7685D5FD" w:rsidR="0047778B" w:rsidRDefault="001B300E" w:rsidP="001B300E">
      <w:pPr>
        <w:contextualSpacing/>
        <w:jc w:val="both"/>
        <w:rPr>
          <w:sz w:val="28"/>
          <w:szCs w:val="28"/>
        </w:rPr>
      </w:pPr>
      <w:r w:rsidRPr="001B300E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076F3816" w14:textId="77777777" w:rsidR="001B300E" w:rsidRPr="001B300E" w:rsidRDefault="001B300E" w:rsidP="008E40F8">
      <w:pPr>
        <w:ind w:left="142"/>
        <w:contextualSpacing/>
        <w:jc w:val="both"/>
        <w:rPr>
          <w:sz w:val="28"/>
          <w:szCs w:val="28"/>
        </w:rPr>
      </w:pPr>
    </w:p>
    <w:p w14:paraId="725AB142" w14:textId="5C5B473A" w:rsidR="00F457FA" w:rsidRPr="00147B83" w:rsidRDefault="00D879C8" w:rsidP="00C53675">
      <w:pPr>
        <w:pStyle w:val="2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0A33E4" w:rsidRPr="000A33E4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B300E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межевания территории восточнее проспекта              Комсомольского в границах улиц Некрасова, Молодежной, Промышленной (бровка откоса надпойменной террасы) и Димитрова, в отношении территории, ограниченной улицей Молодежной (проектируемой), бульваром 9 Января, улицей Шевченко и проспектом Сибирским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7BCAA783" w14:textId="77777777" w:rsidR="00D25C8C" w:rsidRPr="00030402" w:rsidRDefault="00D25C8C" w:rsidP="008E40F8">
      <w:pPr>
        <w:contextualSpacing/>
        <w:jc w:val="both"/>
        <w:rPr>
          <w:bCs/>
          <w:iCs/>
          <w:sz w:val="28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556BEE2" w14:textId="77777777" w:rsidR="001B300E" w:rsidRDefault="00C0736D" w:rsidP="00D25C8C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1B300E" w:rsidRPr="00EB72FD">
        <w:rPr>
          <w:sz w:val="28"/>
          <w:szCs w:val="28"/>
          <w:u w:val="single"/>
        </w:rPr>
        <w:t xml:space="preserve">по внесению изменений в проект </w:t>
      </w:r>
    </w:p>
    <w:p w14:paraId="6D7D7878" w14:textId="77777777" w:rsidR="001B300E" w:rsidRDefault="001B300E" w:rsidP="001B300E">
      <w:pPr>
        <w:contextualSpacing/>
        <w:jc w:val="center"/>
        <w:rPr>
          <w:sz w:val="28"/>
          <w:szCs w:val="28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20F2DD7" w14:textId="77777777" w:rsidR="001B300E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EB72FD">
        <w:rPr>
          <w:sz w:val="28"/>
          <w:szCs w:val="28"/>
          <w:u w:val="single"/>
        </w:rPr>
        <w:t>планировки и межевания т</w:t>
      </w:r>
      <w:r>
        <w:rPr>
          <w:sz w:val="28"/>
          <w:szCs w:val="28"/>
          <w:u w:val="single"/>
        </w:rPr>
        <w:t xml:space="preserve">ерритории восточнее проспекта </w:t>
      </w:r>
      <w:r w:rsidRPr="00EB72FD">
        <w:rPr>
          <w:sz w:val="28"/>
          <w:szCs w:val="28"/>
          <w:u w:val="single"/>
        </w:rPr>
        <w:t xml:space="preserve">Комсомольского </w:t>
      </w:r>
      <w:proofErr w:type="gramStart"/>
      <w:r w:rsidRPr="00EB72FD">
        <w:rPr>
          <w:sz w:val="28"/>
          <w:szCs w:val="28"/>
          <w:u w:val="single"/>
        </w:rPr>
        <w:t>в</w:t>
      </w:r>
      <w:proofErr w:type="gramEnd"/>
    </w:p>
    <w:p w14:paraId="05A8D912" w14:textId="3CBCF2C6" w:rsidR="001B300E" w:rsidRDefault="001B300E" w:rsidP="00D25C8C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proofErr w:type="gramEnd"/>
    </w:p>
    <w:p w14:paraId="399C41D6" w14:textId="77777777" w:rsidR="001B300E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EB72FD">
        <w:rPr>
          <w:sz w:val="28"/>
          <w:szCs w:val="28"/>
          <w:u w:val="single"/>
        </w:rPr>
        <w:t xml:space="preserve"> </w:t>
      </w:r>
      <w:proofErr w:type="gramStart"/>
      <w:r w:rsidRPr="00EB72FD">
        <w:rPr>
          <w:sz w:val="28"/>
          <w:szCs w:val="28"/>
          <w:u w:val="single"/>
        </w:rPr>
        <w:t xml:space="preserve">границах улиц Некрасова, Молодежной, Промышленной (бровка откоса </w:t>
      </w:r>
      <w:proofErr w:type="gramEnd"/>
    </w:p>
    <w:p w14:paraId="10CA35F6" w14:textId="77777777" w:rsidR="001B300E" w:rsidRPr="00AE5A39" w:rsidRDefault="001B300E" w:rsidP="001B300E">
      <w:pPr>
        <w:contextualSpacing/>
        <w:jc w:val="center"/>
        <w:rPr>
          <w:sz w:val="28"/>
          <w:szCs w:val="28"/>
          <w:u w:val="single"/>
        </w:rPr>
      </w:pPr>
      <w:bookmarkStart w:id="1" w:name="_GoBack"/>
      <w:bookmarkEnd w:id="1"/>
      <w:r w:rsidRPr="00AE5A39">
        <w:rPr>
          <w:sz w:val="20"/>
          <w:szCs w:val="20"/>
        </w:rPr>
        <w:t>обсуждений о целесообразности</w:t>
      </w:r>
    </w:p>
    <w:p w14:paraId="3884CF85" w14:textId="77777777" w:rsidR="001B300E" w:rsidRPr="00AE5A39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 xml:space="preserve">надпойменной террасы) и Димитрова, в отношении территории, ограниченной </w:t>
      </w:r>
    </w:p>
    <w:p w14:paraId="74B5E8E9" w14:textId="77777777" w:rsidR="001B300E" w:rsidRPr="00AE5A39" w:rsidRDefault="001B300E" w:rsidP="001B300E">
      <w:pPr>
        <w:contextualSpacing/>
        <w:jc w:val="center"/>
        <w:rPr>
          <w:sz w:val="20"/>
          <w:szCs w:val="20"/>
        </w:rPr>
      </w:pPr>
      <w:r w:rsidRPr="00AE5A39">
        <w:rPr>
          <w:sz w:val="20"/>
          <w:szCs w:val="20"/>
        </w:rPr>
        <w:t xml:space="preserve">(нецелесообразности) </w:t>
      </w:r>
      <w:proofErr w:type="gramStart"/>
      <w:r w:rsidRPr="00AE5A39">
        <w:rPr>
          <w:sz w:val="20"/>
          <w:szCs w:val="20"/>
        </w:rPr>
        <w:t>внесенных</w:t>
      </w:r>
      <w:proofErr w:type="gramEnd"/>
    </w:p>
    <w:p w14:paraId="01B5292F" w14:textId="77777777" w:rsidR="001B300E" w:rsidRPr="00AE5A39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 xml:space="preserve">улицей Молодежной (проектируемой), бульваром 9 Января, улицей Шевченко </w:t>
      </w:r>
    </w:p>
    <w:p w14:paraId="5B620F96" w14:textId="77777777" w:rsidR="001B300E" w:rsidRPr="00AE5A39" w:rsidRDefault="001B300E" w:rsidP="001B300E">
      <w:pPr>
        <w:ind w:left="142"/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>участниками общественных обсуждений</w:t>
      </w:r>
    </w:p>
    <w:p w14:paraId="5BFCDD0F" w14:textId="77777777" w:rsidR="001B300E" w:rsidRPr="00AE5A39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 xml:space="preserve">и проспектом Сибирским, с учетом поступивших замечаний и предложений </w:t>
      </w:r>
      <w:proofErr w:type="gramStart"/>
      <w:r w:rsidRPr="00AE5A39">
        <w:rPr>
          <w:sz w:val="28"/>
          <w:szCs w:val="28"/>
          <w:u w:val="single"/>
        </w:rPr>
        <w:t>от</w:t>
      </w:r>
      <w:proofErr w:type="gramEnd"/>
    </w:p>
    <w:p w14:paraId="4091F725" w14:textId="77777777" w:rsidR="001B300E" w:rsidRPr="00AE5A39" w:rsidRDefault="001B300E" w:rsidP="001B300E">
      <w:pPr>
        <w:ind w:left="142"/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>предложений и</w:t>
      </w:r>
      <w:r w:rsidRPr="00AE5A39">
        <w:rPr>
          <w:sz w:val="28"/>
          <w:szCs w:val="28"/>
        </w:rPr>
        <w:t xml:space="preserve"> </w:t>
      </w:r>
      <w:r w:rsidRPr="00AE5A39">
        <w:rPr>
          <w:sz w:val="20"/>
          <w:szCs w:val="20"/>
        </w:rPr>
        <w:t>замечаний</w:t>
      </w:r>
    </w:p>
    <w:p w14:paraId="2F568604" w14:textId="3D0201F2" w:rsidR="001B300E" w:rsidRPr="00AE5A39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>юридическ</w:t>
      </w:r>
      <w:r w:rsidR="00030402" w:rsidRPr="00AE5A39">
        <w:rPr>
          <w:sz w:val="28"/>
          <w:szCs w:val="28"/>
          <w:u w:val="single"/>
        </w:rPr>
        <w:t>ого</w:t>
      </w:r>
      <w:r w:rsidRPr="00AE5A39">
        <w:rPr>
          <w:sz w:val="28"/>
          <w:szCs w:val="28"/>
          <w:u w:val="single"/>
        </w:rPr>
        <w:t xml:space="preserve"> лиц</w:t>
      </w:r>
      <w:r w:rsidR="00030402" w:rsidRPr="00AE5A39">
        <w:rPr>
          <w:sz w:val="28"/>
          <w:szCs w:val="28"/>
          <w:u w:val="single"/>
        </w:rPr>
        <w:t>а</w:t>
      </w:r>
      <w:r w:rsidRPr="00AE5A39">
        <w:rPr>
          <w:sz w:val="28"/>
          <w:szCs w:val="28"/>
          <w:u w:val="single"/>
        </w:rPr>
        <w:t xml:space="preserve"> (обоснование приведено в таблице).</w:t>
      </w:r>
    </w:p>
    <w:p w14:paraId="719CC66D" w14:textId="77777777" w:rsidR="001B300E" w:rsidRPr="00AE5A39" w:rsidRDefault="001B300E" w:rsidP="00D25C8C">
      <w:pPr>
        <w:contextualSpacing/>
        <w:jc w:val="center"/>
        <w:rPr>
          <w:sz w:val="28"/>
          <w:szCs w:val="28"/>
          <w:u w:val="single"/>
        </w:rPr>
      </w:pPr>
    </w:p>
    <w:p w14:paraId="700BBB0B" w14:textId="77777777" w:rsidR="00710C2D" w:rsidRPr="00AE5A39" w:rsidRDefault="00710C2D" w:rsidP="008E40F8">
      <w:pPr>
        <w:contextualSpacing/>
        <w:jc w:val="center"/>
        <w:rPr>
          <w:sz w:val="28"/>
          <w:szCs w:val="28"/>
          <w:u w:val="single"/>
        </w:rPr>
      </w:pPr>
    </w:p>
    <w:p w14:paraId="2C18551E" w14:textId="0CAF7524" w:rsidR="00D44BEF" w:rsidRPr="00AE5A39" w:rsidRDefault="00530CD0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5A39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AE5A39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AE5A39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="009022C6" w:rsidRPr="00AE5A39">
        <w:rPr>
          <w:rFonts w:ascii="Times New Roman CYR" w:hAnsi="Times New Roman CYR" w:cs="Times New Roman CYR"/>
          <w:sz w:val="28"/>
          <w:szCs w:val="28"/>
        </w:rPr>
        <w:t xml:space="preserve"> по строительству,</w:t>
      </w:r>
    </w:p>
    <w:p w14:paraId="7CD2F278" w14:textId="72C6DE9A" w:rsidR="00A243E1" w:rsidRPr="00AE5A39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5A39">
        <w:rPr>
          <w:rFonts w:ascii="Times New Roman CYR" w:hAnsi="Times New Roman CYR" w:cs="Times New Roman CYR"/>
          <w:sz w:val="28"/>
          <w:szCs w:val="28"/>
        </w:rPr>
        <w:t>а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>рхитектуре</w:t>
      </w:r>
      <w:r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243E1" w:rsidRPr="00AE5A39"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FF417C" w:rsidRPr="00AE5A39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1D6D4A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0CD0" w:rsidRPr="00AE5A39"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77777777" w:rsidR="000E27BC" w:rsidRPr="00AE5A39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Pr="00AE5A39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Pr="00AE5A39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Pr="00AE5A39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Pr="00AE5A39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Pr="00AE5A39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Pr="00AE5A39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Pr="00AE5A39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Pr="00AE5A39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Pr="00AE5A39" w:rsidRDefault="00404C2F" w:rsidP="00BE02A8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Pr="00AE5A39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Pr="00AE5A39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D87DB" w14:textId="77777777" w:rsidR="00710C2D" w:rsidRPr="00AE5A39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Pr="00AE5A39" w:rsidRDefault="00C53675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E91EE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414E98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711615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468D6A7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4FFB941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72E4BB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FBDA5FB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959C66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9DC573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ACC929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DF173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14B486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Pr="00AE5A39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CF1042" w14:textId="77777777" w:rsidR="005B20DE" w:rsidRPr="00AE5A39" w:rsidRDefault="005B20DE" w:rsidP="00106163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5CA0FD45" w:rsidR="00685A0F" w:rsidRPr="00AE5A39" w:rsidRDefault="00530CD0" w:rsidP="005B20DE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Pr="00AE5A39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2C1E50B3" w:rsidR="00685A0F" w:rsidRPr="00AE5A39" w:rsidRDefault="00685A0F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7C081" w14:textId="77777777" w:rsidR="005B20DE" w:rsidRPr="00AE5A39" w:rsidRDefault="005B20DE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396C8A" w14:textId="39C5EC07" w:rsidR="00106163" w:rsidRPr="00AE5A39" w:rsidRDefault="00685A0F" w:rsidP="00FF417C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106163" w:rsidRPr="00AE5A39" w:rsidSect="00030402">
          <w:pgSz w:w="11906" w:h="16838"/>
          <w:pgMar w:top="568" w:right="1134" w:bottom="568" w:left="1134" w:header="720" w:footer="720" w:gutter="0"/>
          <w:cols w:space="720"/>
          <w:titlePg/>
          <w:docGrid w:linePitch="360"/>
        </w:sectPr>
      </w:pPr>
      <w:r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________________Е.Н. </w:t>
      </w:r>
      <w:proofErr w:type="spellStart"/>
      <w:r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123F10A2" w14:textId="77777777" w:rsidR="00B66AFD" w:rsidRPr="00AE5A39" w:rsidRDefault="00B66AFD" w:rsidP="00B66AFD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AE5A39">
        <w:rPr>
          <w:b/>
          <w:bCs/>
          <w:color w:val="26282F"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186DD14C" w14:textId="77777777" w:rsidR="00B66AFD" w:rsidRPr="00AE5A39" w:rsidRDefault="00B66AFD" w:rsidP="00B66AFD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B66AFD" w:rsidRPr="00AE5A39" w14:paraId="7C58F218" w14:textId="77777777" w:rsidTr="00D50FBB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48031E29" w14:textId="77777777" w:rsidR="00B66AFD" w:rsidRPr="00AE5A39" w:rsidRDefault="00B66AFD" w:rsidP="00D50FBB">
            <w:pPr>
              <w:jc w:val="center"/>
              <w:rPr>
                <w:sz w:val="26"/>
                <w:szCs w:val="26"/>
              </w:rPr>
            </w:pPr>
            <w:r w:rsidRPr="00AE5A39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3AA8E4A9" w14:textId="77777777" w:rsidR="00B66AFD" w:rsidRPr="00AE5A39" w:rsidRDefault="00B66AFD" w:rsidP="00D50FBB">
            <w:pPr>
              <w:jc w:val="center"/>
              <w:rPr>
                <w:sz w:val="26"/>
                <w:szCs w:val="26"/>
              </w:rPr>
            </w:pPr>
            <w:r w:rsidRPr="00AE5A39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B66AFD" w:rsidRPr="00050094" w14:paraId="43C29C2B" w14:textId="77777777" w:rsidTr="00D50FBB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44312" w14:textId="4E275ED8" w:rsidR="00B66AFD" w:rsidRPr="00AE5A39" w:rsidRDefault="00B66AFD" w:rsidP="00B66AFD">
            <w:pPr>
              <w:pStyle w:val="ae"/>
              <w:numPr>
                <w:ilvl w:val="0"/>
                <w:numId w:val="4"/>
              </w:numPr>
              <w:spacing w:line="290" w:lineRule="exact"/>
              <w:jc w:val="center"/>
              <w:rPr>
                <w:sz w:val="26"/>
                <w:szCs w:val="26"/>
              </w:rPr>
            </w:pPr>
            <w:r w:rsidRPr="00AE5A39">
              <w:t>Инспекция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8189D" w14:textId="2474C9F8" w:rsidR="00B66AFD" w:rsidRPr="00AE5A39" w:rsidRDefault="00E27D3C" w:rsidP="00B66AFD">
            <w:pPr>
              <w:ind w:firstLine="709"/>
              <w:jc w:val="both"/>
            </w:pPr>
            <w:r w:rsidRPr="00AE5A39">
              <w:t xml:space="preserve">1. </w:t>
            </w:r>
            <w:r w:rsidR="00B66AFD" w:rsidRPr="00AE5A39">
              <w:t xml:space="preserve">Согласно Проекту расчетные показатели объемов и типов жилой застройки определены с учетом жилищной обеспеченности 33,9 </w:t>
            </w:r>
            <w:proofErr w:type="spellStart"/>
            <w:r w:rsidR="00B66AFD" w:rsidRPr="00AE5A39">
              <w:t>кв</w:t>
            </w:r>
            <w:proofErr w:type="gramStart"/>
            <w:r w:rsidR="00B66AFD" w:rsidRPr="00AE5A39">
              <w:t>.м</w:t>
            </w:r>
            <w:proofErr w:type="spellEnd"/>
            <w:proofErr w:type="gramEnd"/>
            <w:r w:rsidR="00B66AFD" w:rsidRPr="00AE5A39">
              <w:t xml:space="preserve">/чел. </w:t>
            </w:r>
          </w:p>
          <w:p w14:paraId="77954993" w14:textId="05BB62BD" w:rsidR="00B66AFD" w:rsidRPr="00AE5A39" w:rsidRDefault="001B300E" w:rsidP="00B66AFD">
            <w:pPr>
              <w:ind w:firstLine="709"/>
              <w:jc w:val="both"/>
            </w:pPr>
            <w:r w:rsidRPr="00AE5A39">
              <w:t xml:space="preserve">Частью </w:t>
            </w:r>
            <w:r w:rsidR="00B66AFD" w:rsidRPr="00AE5A39">
              <w:t>10 ст</w:t>
            </w:r>
            <w:r w:rsidRPr="00AE5A39">
              <w:t xml:space="preserve">атьи </w:t>
            </w:r>
            <w:r w:rsidR="00B66AFD" w:rsidRPr="00AE5A39">
              <w:t xml:space="preserve">45 Градостроительного кодекса Российской Федерации (далее – </w:t>
            </w:r>
            <w:proofErr w:type="spellStart"/>
            <w:r w:rsidR="00B66AFD" w:rsidRPr="00AE5A39">
              <w:t>ГрК</w:t>
            </w:r>
            <w:proofErr w:type="spellEnd"/>
            <w:r w:rsidR="00B66AFD" w:rsidRPr="00AE5A39">
              <w:t xml:space="preserve"> РФ) установлено, что подготовка документации по планировке территории </w:t>
            </w:r>
            <w:proofErr w:type="gramStart"/>
            <w:r w:rsidR="00B66AFD" w:rsidRPr="00AE5A39">
              <w:t>осуществляется</w:t>
            </w:r>
            <w:proofErr w:type="gramEnd"/>
            <w:r w:rsidR="00B66AFD" w:rsidRPr="00AE5A39">
              <w:t xml:space="preserve"> в том числе в соответствии с нормативами градостроительного проектирования. </w:t>
            </w:r>
          </w:p>
          <w:p w14:paraId="35348710" w14:textId="77777777" w:rsidR="00B66AFD" w:rsidRPr="00AE5A39" w:rsidRDefault="00B66AFD" w:rsidP="00B66AFD">
            <w:pPr>
              <w:ind w:firstLine="709"/>
              <w:jc w:val="both"/>
            </w:pPr>
            <w:proofErr w:type="gramStart"/>
            <w:r w:rsidRPr="00AE5A39">
              <w:t xml:space="preserve">Согласно примечанию 1 к таблице 27 нормативов градостроительного проектирования Алтайского края, утвержденных постановлением Правительства Алтайского края от 29.12.2022 № 537 (далее – НГП), численность населения в стандартном и муниципальном жилье определяется исходя из жилищной обеспеченности 25 кв. м/чел., для жилых домов </w:t>
            </w:r>
            <w:proofErr w:type="spellStart"/>
            <w:r w:rsidRPr="00AE5A39">
              <w:t>бизнескласса</w:t>
            </w:r>
            <w:proofErr w:type="spellEnd"/>
            <w:r w:rsidRPr="00AE5A39">
              <w:t xml:space="preserve"> уровень жилищной обеспеченности устанавливается не более 40 кв. м/чел. </w:t>
            </w:r>
            <w:proofErr w:type="gramEnd"/>
          </w:p>
          <w:p w14:paraId="3B2E31A0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Таким образом, жилые дома по параметру жилищной обеспеченности соответствуют диапазону жилья </w:t>
            </w:r>
            <w:proofErr w:type="gramStart"/>
            <w:r w:rsidRPr="00AE5A39">
              <w:t>бизнес-класса</w:t>
            </w:r>
            <w:proofErr w:type="gramEnd"/>
            <w:r w:rsidRPr="00AE5A39">
              <w:t xml:space="preserve">. Вместе с тем расчет количества </w:t>
            </w:r>
            <w:proofErr w:type="spellStart"/>
            <w:r w:rsidRPr="00AE5A39">
              <w:t>машино</w:t>
            </w:r>
            <w:proofErr w:type="spellEnd"/>
            <w:r w:rsidRPr="00AE5A39">
              <w:t xml:space="preserve">-мест (далее – </w:t>
            </w:r>
            <w:proofErr w:type="gramStart"/>
            <w:r w:rsidRPr="00AE5A39">
              <w:t>м</w:t>
            </w:r>
            <w:proofErr w:type="gramEnd"/>
            <w:r w:rsidRPr="00AE5A39">
              <w:t xml:space="preserve">/м) для парковки легковых автомобилей выполнен для стандартного жилья. </w:t>
            </w:r>
          </w:p>
          <w:p w14:paraId="7632A588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Из выше изложенного следует, что в Проекте необходимо определить класс жилой застройки (бизнес либо стандарт) и скорректировать расчет соответствующих объектов в области социальной и транспортной инфраструктур. </w:t>
            </w:r>
          </w:p>
          <w:p w14:paraId="6728D005" w14:textId="77777777" w:rsidR="00E27D3C" w:rsidRPr="00AE5A39" w:rsidRDefault="00E27D3C" w:rsidP="00B66AFD">
            <w:pPr>
              <w:ind w:firstLine="709"/>
              <w:jc w:val="both"/>
            </w:pPr>
            <w:r w:rsidRPr="00AE5A39">
              <w:t>(Замечания и предложения приняты к сведению).</w:t>
            </w:r>
          </w:p>
          <w:p w14:paraId="10054D84" w14:textId="23C130DA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2. В соответствии c Проектом расчет количества </w:t>
            </w:r>
            <w:proofErr w:type="gramStart"/>
            <w:r w:rsidRPr="00AE5A39">
              <w:t>м</w:t>
            </w:r>
            <w:proofErr w:type="gramEnd"/>
            <w:r w:rsidRPr="00AE5A39">
              <w:t xml:space="preserve">/м для парковки легковых автомобилей выполнен на основании таблиц 17 и 19 НГП. </w:t>
            </w:r>
          </w:p>
          <w:p w14:paraId="367B8537" w14:textId="77777777" w:rsidR="00B66AFD" w:rsidRPr="00AE5A39" w:rsidRDefault="00B66AFD" w:rsidP="00B66AFD">
            <w:pPr>
              <w:ind w:firstLine="709"/>
              <w:jc w:val="both"/>
            </w:pPr>
            <w:proofErr w:type="gramStart"/>
            <w:r w:rsidRPr="00AE5A39">
              <w:t xml:space="preserve">Исходя из определенного Проектом количества квартир (445 шт.), общая потребность мест для постоянного хранения автотранспорта составляет 490 м/м. При этом не менее 25% от расчетного количества должно быть размещено в пределах участка, предоставленного для строительства, остальные – в пределах пешеходной доступности не более 800 м, а в районах реконструкции – не более 1200 м (примечание 3 к таблице 17 НГП). </w:t>
            </w:r>
            <w:proofErr w:type="gramEnd"/>
          </w:p>
          <w:p w14:paraId="3BB254AA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Проектом предусмотрено всего 398 м/м, в том числе: </w:t>
            </w:r>
          </w:p>
          <w:p w14:paraId="4366D4C0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- 300 м/м в подземной автостоянке многоквартирного жилого дома по адресу: г. Барнаул,                           </w:t>
            </w:r>
            <w:proofErr w:type="spellStart"/>
            <w:r w:rsidRPr="00AE5A39">
              <w:lastRenderedPageBreak/>
              <w:t>пр-кт</w:t>
            </w:r>
            <w:proofErr w:type="spellEnd"/>
            <w:r w:rsidRPr="00AE5A39">
              <w:t xml:space="preserve"> Сибирский, д. 36б; </w:t>
            </w:r>
          </w:p>
          <w:p w14:paraId="5AFC9F2B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- 13 м/м открытого типа на территории многоквартирного жилого дома  по адресу: г. Барнаул, ул. </w:t>
            </w:r>
            <w:proofErr w:type="gramStart"/>
            <w:r w:rsidRPr="00AE5A39">
              <w:t>Молодежная</w:t>
            </w:r>
            <w:proofErr w:type="gramEnd"/>
            <w:r w:rsidRPr="00AE5A39">
              <w:t xml:space="preserve">, д. 1а; </w:t>
            </w:r>
          </w:p>
          <w:p w14:paraId="28731129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- 85 м/м в профиле примыкающих улиц. </w:t>
            </w:r>
          </w:p>
          <w:p w14:paraId="616611E2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Таким образом, Проектом предусмотрено 313 м/м (64%) для постоянного хранения автотранспорта, при этом не указаны места размещения оставшихся 177 м/м (36%) от требуемого по расчету количества. </w:t>
            </w:r>
          </w:p>
          <w:p w14:paraId="23C8E997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В силу ч.2 ст.42 </w:t>
            </w:r>
            <w:proofErr w:type="spellStart"/>
            <w:r w:rsidRPr="00AE5A39">
              <w:t>ГрК</w:t>
            </w:r>
            <w:proofErr w:type="spellEnd"/>
            <w:r w:rsidRPr="00AE5A39">
              <w:t xml:space="preserve"> РФ проект планировки территории состоит из основной части, которая включает положение о планируемом развитии территории, </w:t>
            </w:r>
            <w:proofErr w:type="gramStart"/>
            <w:r w:rsidRPr="00AE5A39">
              <w:t>содержащее</w:t>
            </w:r>
            <w:proofErr w:type="gramEnd"/>
            <w:r w:rsidRPr="00AE5A39">
              <w:t xml:space="preserve"> в том числе характеристики необходимых для обеспечения жизнедеятельности граждан объектов транспортной инфраструктуры (пункт 2 части 3 статьи 42 </w:t>
            </w:r>
            <w:proofErr w:type="spellStart"/>
            <w:r w:rsidRPr="00AE5A39">
              <w:t>ГрК</w:t>
            </w:r>
            <w:proofErr w:type="spellEnd"/>
            <w:r w:rsidRPr="00AE5A39">
              <w:t xml:space="preserve"> РФ). </w:t>
            </w:r>
          </w:p>
          <w:p w14:paraId="6DB5FB34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 xml:space="preserve">Поскольку основная часть проекта планировки территории подлежит утверждению (часть 2 статьи 42 </w:t>
            </w:r>
            <w:proofErr w:type="spellStart"/>
            <w:r w:rsidRPr="00AE5A39">
              <w:t>ГрК</w:t>
            </w:r>
            <w:proofErr w:type="spellEnd"/>
            <w:r w:rsidRPr="00AE5A39">
              <w:t xml:space="preserve"> РФ), в Проекте должны быть даны конкретные предложения по размещению парковок для постоянного хранения автотранспорта вне границ территории проектирования (участок, его площадь и адрес).  </w:t>
            </w:r>
          </w:p>
          <w:p w14:paraId="7972E050" w14:textId="77777777" w:rsidR="00B66AFD" w:rsidRPr="00AE5A39" w:rsidRDefault="00B66AFD" w:rsidP="00B66AFD">
            <w:pPr>
              <w:ind w:firstLine="709"/>
              <w:jc w:val="both"/>
            </w:pPr>
            <w:r w:rsidRPr="00AE5A39">
              <w:t>Следует также учесть, что в соответствии с пунктом 3.1.24 СП 113.13330.2023 «Стоянки автомобилей», утвержденного приказом Минстроя России от 05.10.2023 № 718/</w:t>
            </w:r>
            <w:proofErr w:type="spellStart"/>
            <w:proofErr w:type="gramStart"/>
            <w:r w:rsidRPr="00AE5A39">
              <w:t>пр</w:t>
            </w:r>
            <w:proofErr w:type="spellEnd"/>
            <w:proofErr w:type="gramEnd"/>
            <w:r w:rsidRPr="00AE5A39">
              <w:t xml:space="preserve">, постоянное хранение автомобилей предусматривает их хранение на закрепленных за автовладельцами м/м. Так как территориями общего пользования (площади, улицы, проезды) беспрепятственно пользуется неограниченный круг лиц (пункт 12 статьи 1 </w:t>
            </w:r>
            <w:proofErr w:type="spellStart"/>
            <w:r w:rsidRPr="00AE5A39">
              <w:t>ГрК</w:t>
            </w:r>
            <w:proofErr w:type="spellEnd"/>
            <w:r w:rsidRPr="00AE5A39">
              <w:t xml:space="preserve"> РФ), места для постоянного хранения автотранспорта не могут быть </w:t>
            </w:r>
            <w:proofErr w:type="gramStart"/>
            <w:r w:rsidRPr="00AE5A39">
              <w:t xml:space="preserve">размещены в границах красных линий улично-дорожной сети. </w:t>
            </w:r>
            <w:proofErr w:type="gramEnd"/>
          </w:p>
          <w:p w14:paraId="3AFEFF49" w14:textId="77777777" w:rsidR="00E27D3C" w:rsidRPr="00AE5A39" w:rsidRDefault="00E27D3C" w:rsidP="00B66AFD">
            <w:pPr>
              <w:ind w:firstLine="709"/>
              <w:jc w:val="both"/>
            </w:pPr>
            <w:r w:rsidRPr="00AE5A39">
              <w:t>(Замечания и предложения приняты к сведению).</w:t>
            </w:r>
          </w:p>
          <w:p w14:paraId="4940B431" w14:textId="63945F58" w:rsidR="00B66AFD" w:rsidRPr="00AE5A39" w:rsidRDefault="00B66AFD" w:rsidP="00B66AFD">
            <w:pPr>
              <w:ind w:firstLine="709"/>
              <w:jc w:val="both"/>
            </w:pPr>
            <w:r w:rsidRPr="00AE5A39">
              <w:t>3. Согласно Проекту многоквартирные дома вдоль проспекта Сибирского частично располагаются в охранной зоне объекта электросетевого хозяйства (реестровый номер 22:63-6.2209), в отношении которой законодательством установлены особые условия использования земельных участков.</w:t>
            </w:r>
          </w:p>
          <w:p w14:paraId="448BD6F7" w14:textId="5EB87E91" w:rsidR="001B300E" w:rsidRPr="003F71C7" w:rsidRDefault="001B300E" w:rsidP="00E27D3C">
            <w:pPr>
              <w:ind w:firstLine="709"/>
              <w:jc w:val="both"/>
            </w:pPr>
            <w:r w:rsidRPr="00AE5A39">
              <w:t xml:space="preserve">(Замечания и предложения отклонены, </w:t>
            </w:r>
            <w:r w:rsidR="00E27D3C" w:rsidRPr="00AE5A39">
              <w:t xml:space="preserve">так как данный вопрос может быть решён во время застройки участка строительной организацией как на стадии </w:t>
            </w:r>
            <w:proofErr w:type="spellStart"/>
            <w:r w:rsidR="00E27D3C" w:rsidRPr="00AE5A39">
              <w:t>предпроектных</w:t>
            </w:r>
            <w:proofErr w:type="spellEnd"/>
            <w:r w:rsidR="00E27D3C" w:rsidRPr="00AE5A39">
              <w:t xml:space="preserve"> работ, так и на стадии строительства</w:t>
            </w:r>
            <w:proofErr w:type="gramStart"/>
            <w:r w:rsidR="00E27D3C" w:rsidRPr="00AE5A39">
              <w:t xml:space="preserve"> </w:t>
            </w:r>
            <w:r w:rsidRPr="00AE5A39">
              <w:t>)</w:t>
            </w:r>
            <w:proofErr w:type="gramEnd"/>
            <w:r w:rsidRPr="00AE5A39">
              <w:t>.</w:t>
            </w:r>
          </w:p>
        </w:tc>
      </w:tr>
    </w:tbl>
    <w:p w14:paraId="673C5554" w14:textId="419019C5" w:rsidR="00106163" w:rsidRPr="00ED0961" w:rsidRDefault="00106163" w:rsidP="00FF417C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106163" w:rsidRPr="00ED0961" w:rsidSect="00106163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AFEE" w14:textId="77777777" w:rsidR="004B5157" w:rsidRDefault="004B5157" w:rsidP="00EF7522">
      <w:r>
        <w:separator/>
      </w:r>
    </w:p>
  </w:endnote>
  <w:endnote w:type="continuationSeparator" w:id="0">
    <w:p w14:paraId="5C17544D" w14:textId="77777777" w:rsidR="004B5157" w:rsidRDefault="004B5157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CCFB" w14:textId="77777777" w:rsidR="004B5157" w:rsidRDefault="004B5157" w:rsidP="00EF7522">
      <w:r>
        <w:separator/>
      </w:r>
    </w:p>
  </w:footnote>
  <w:footnote w:type="continuationSeparator" w:id="0">
    <w:p w14:paraId="5E269A23" w14:textId="77777777" w:rsidR="004B5157" w:rsidRDefault="004B5157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ED602B"/>
    <w:multiLevelType w:val="hybridMultilevel"/>
    <w:tmpl w:val="4232FB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D3F24"/>
    <w:multiLevelType w:val="hybridMultilevel"/>
    <w:tmpl w:val="161C964E"/>
    <w:lvl w:ilvl="0" w:tplc="E9AAB1DE">
      <w:start w:val="1"/>
      <w:numFmt w:val="decimal"/>
      <w:lvlText w:val="%1."/>
      <w:lvlJc w:val="left"/>
      <w:pPr>
        <w:ind w:left="9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0402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964E5"/>
    <w:rsid w:val="000A310C"/>
    <w:rsid w:val="000A33E4"/>
    <w:rsid w:val="000A4064"/>
    <w:rsid w:val="000B3B12"/>
    <w:rsid w:val="000B4247"/>
    <w:rsid w:val="000B5A99"/>
    <w:rsid w:val="000C6CB5"/>
    <w:rsid w:val="000D3A5A"/>
    <w:rsid w:val="000D5ED3"/>
    <w:rsid w:val="000D6273"/>
    <w:rsid w:val="000E0822"/>
    <w:rsid w:val="000E1916"/>
    <w:rsid w:val="000E27BC"/>
    <w:rsid w:val="001056FB"/>
    <w:rsid w:val="00106163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B300E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C4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05D1C"/>
    <w:rsid w:val="00413C5B"/>
    <w:rsid w:val="004177B1"/>
    <w:rsid w:val="00422785"/>
    <w:rsid w:val="00425355"/>
    <w:rsid w:val="0042774B"/>
    <w:rsid w:val="00430880"/>
    <w:rsid w:val="0043358A"/>
    <w:rsid w:val="00435783"/>
    <w:rsid w:val="00441ABD"/>
    <w:rsid w:val="00446A63"/>
    <w:rsid w:val="00453261"/>
    <w:rsid w:val="00454D8B"/>
    <w:rsid w:val="00457F0D"/>
    <w:rsid w:val="00470337"/>
    <w:rsid w:val="004744ED"/>
    <w:rsid w:val="0047605E"/>
    <w:rsid w:val="004774DF"/>
    <w:rsid w:val="0047778B"/>
    <w:rsid w:val="00481AD3"/>
    <w:rsid w:val="00482532"/>
    <w:rsid w:val="00487377"/>
    <w:rsid w:val="00487E1C"/>
    <w:rsid w:val="00491E28"/>
    <w:rsid w:val="00493E8A"/>
    <w:rsid w:val="004A61C1"/>
    <w:rsid w:val="004B46F1"/>
    <w:rsid w:val="004B5157"/>
    <w:rsid w:val="004B63DB"/>
    <w:rsid w:val="004B7EED"/>
    <w:rsid w:val="004C162A"/>
    <w:rsid w:val="004C1CA0"/>
    <w:rsid w:val="004C26A1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20DE"/>
    <w:rsid w:val="005B4170"/>
    <w:rsid w:val="005B596D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227"/>
    <w:rsid w:val="00745C96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166A"/>
    <w:rsid w:val="00854DCD"/>
    <w:rsid w:val="00855C12"/>
    <w:rsid w:val="00856BCE"/>
    <w:rsid w:val="00860D89"/>
    <w:rsid w:val="00865E31"/>
    <w:rsid w:val="00871FF8"/>
    <w:rsid w:val="0087271C"/>
    <w:rsid w:val="0087483A"/>
    <w:rsid w:val="00875DCE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2C52"/>
    <w:rsid w:val="00A04344"/>
    <w:rsid w:val="00A0696B"/>
    <w:rsid w:val="00A10700"/>
    <w:rsid w:val="00A175E3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14F9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A39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AFD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C6C3E"/>
    <w:rsid w:val="00BD62D6"/>
    <w:rsid w:val="00BE02A8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3625B"/>
    <w:rsid w:val="00D4039F"/>
    <w:rsid w:val="00D44BEF"/>
    <w:rsid w:val="00D46A88"/>
    <w:rsid w:val="00D5355A"/>
    <w:rsid w:val="00D54231"/>
    <w:rsid w:val="00D57ECB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27D3C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B72FD"/>
    <w:rsid w:val="00EC26BA"/>
    <w:rsid w:val="00EC3789"/>
    <w:rsid w:val="00EC6932"/>
    <w:rsid w:val="00ED0961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5FC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74C4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417C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E42B-E766-4E8D-9A51-010121DA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Е.Н.</cp:lastModifiedBy>
  <cp:revision>25</cp:revision>
  <cp:lastPrinted>2024-06-14T04:56:00Z</cp:lastPrinted>
  <dcterms:created xsi:type="dcterms:W3CDTF">2024-04-24T00:52:00Z</dcterms:created>
  <dcterms:modified xsi:type="dcterms:W3CDTF">2024-06-14T05:31:00Z</dcterms:modified>
</cp:coreProperties>
</file>