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6DD469E6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3B3EB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B3EB3" w:rsidRPr="003B3EB3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5F233BD4" w14:textId="77777777" w:rsidR="00BA6EDE" w:rsidRPr="00BA6EDE" w:rsidRDefault="006B330F" w:rsidP="00BA6ED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3B3EB3" w:rsidRPr="003B3EB3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BA6EDE" w:rsidRPr="00BA6EDE">
        <w:rPr>
          <w:rFonts w:ascii="Times New Roman" w:hAnsi="Times New Roman" w:cs="Times New Roman"/>
          <w:spacing w:val="-6"/>
          <w:sz w:val="28"/>
          <w:szCs w:val="28"/>
          <w:u w:val="single"/>
        </w:rPr>
        <w:t>условно разрешенные виды исполь</w:t>
      </w:r>
      <w:r w:rsidR="00BA6EDE" w:rsidRPr="00BA6EDE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  <w:t xml:space="preserve">зования </w:t>
      </w:r>
      <w:r w:rsidR="00BA6EDE" w:rsidRPr="00BA6EDE">
        <w:rPr>
          <w:rFonts w:ascii="Times New Roman" w:hAnsi="Times New Roman" w:cs="Times New Roman"/>
          <w:sz w:val="28"/>
          <w:szCs w:val="28"/>
          <w:u w:val="single"/>
        </w:rPr>
        <w:t xml:space="preserve">земельных участков, расположенных по адресам: </w:t>
      </w:r>
    </w:p>
    <w:p w14:paraId="45F8823E" w14:textId="6362C907" w:rsidR="00BA6EDE" w:rsidRPr="00BA6EDE" w:rsidRDefault="00BA6EDE" w:rsidP="00BA6ED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EDE">
        <w:rPr>
          <w:rFonts w:ascii="Times New Roman" w:hAnsi="Times New Roman" w:cs="Times New Roman"/>
          <w:sz w:val="28"/>
          <w:szCs w:val="28"/>
          <w:u w:val="single"/>
        </w:rPr>
        <w:t xml:space="preserve">- город Барнаул, улица Бриллиантовая, 2/10, «деловое управление </w:t>
      </w:r>
      <w:r w:rsidRPr="00BA6EDE">
        <w:rPr>
          <w:rFonts w:ascii="Times New Roman" w:hAnsi="Times New Roman" w:cs="Times New Roman"/>
          <w:sz w:val="28"/>
          <w:szCs w:val="28"/>
          <w:u w:val="single"/>
        </w:rPr>
        <w:br/>
        <w:t>(код – 4.1)»;</w:t>
      </w:r>
    </w:p>
    <w:p w14:paraId="210BEDAB" w14:textId="2875C811" w:rsidR="00BA6EDE" w:rsidRPr="00BA6EDE" w:rsidRDefault="00BA6EDE" w:rsidP="00BA6ED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EDE">
        <w:rPr>
          <w:rFonts w:ascii="Times New Roman" w:hAnsi="Times New Roman" w:cs="Times New Roman"/>
          <w:sz w:val="28"/>
          <w:szCs w:val="28"/>
          <w:u w:val="single"/>
        </w:rPr>
        <w:t>- город Барнаул, улица Бриллиантовая, 2/10а, «гостиничное обслуживание (код – 4.7)».</w:t>
      </w:r>
    </w:p>
    <w:p w14:paraId="5FC6F040" w14:textId="77777777" w:rsidR="00BA6EDE" w:rsidRPr="00BA6EDE" w:rsidRDefault="00BA6EDE" w:rsidP="00BA6EDE">
      <w:pPr>
        <w:spacing w:line="254" w:lineRule="auto"/>
        <w:jc w:val="both"/>
        <w:rPr>
          <w:rFonts w:ascii="Times New Roman" w:hAnsi="Times New Roman"/>
          <w:sz w:val="8"/>
          <w:szCs w:val="28"/>
        </w:rPr>
      </w:pPr>
    </w:p>
    <w:p w14:paraId="3AEE57C8" w14:textId="61A97224" w:rsidR="008A7AD9" w:rsidRPr="008B0FCB" w:rsidRDefault="008A7AD9" w:rsidP="00BA6EDE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80C241D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E1119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2BC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1D2A4B82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но</w:t>
      </w:r>
      <w:r w:rsidR="006E65C7">
        <w:rPr>
          <w:rFonts w:ascii="Times New Roman" w:hAnsi="Times New Roman"/>
          <w:color w:val="000000"/>
          <w:sz w:val="28"/>
          <w:szCs w:val="28"/>
        </w:rPr>
        <w:t>ября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45E5193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900A32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900A32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bookmarkStart w:id="0" w:name="_GoBack"/>
      <w:bookmarkEnd w:id="0"/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119">
        <w:rPr>
          <w:rFonts w:ascii="Times New Roman" w:hAnsi="Times New Roman"/>
          <w:sz w:val="28"/>
          <w:szCs w:val="28"/>
          <w:u w:val="single"/>
        </w:rPr>
        <w:t>26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882BCC">
        <w:rPr>
          <w:rFonts w:ascii="Times New Roman" w:hAnsi="Times New Roman"/>
          <w:sz w:val="28"/>
          <w:szCs w:val="28"/>
          <w:u w:val="single"/>
        </w:rPr>
        <w:t>11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260F9D7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E1119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32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3EB3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7079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00A3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A6EDE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6C50-A563-471A-8A72-DBA2228F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58</cp:revision>
  <cp:lastPrinted>2024-11-15T02:30:00Z</cp:lastPrinted>
  <dcterms:created xsi:type="dcterms:W3CDTF">2021-09-09T09:15:00Z</dcterms:created>
  <dcterms:modified xsi:type="dcterms:W3CDTF">2024-11-15T05:57:00Z</dcterms:modified>
</cp:coreProperties>
</file>