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0E060D6A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067713">
        <w:rPr>
          <w:sz w:val="28"/>
          <w:szCs w:val="28"/>
          <w:u w:val="single"/>
        </w:rPr>
        <w:t>25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</w:rPr>
        <w:t>12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3B1AF7B8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067713" w:rsidRPr="005E3E86">
        <w:rPr>
          <w:sz w:val="28"/>
          <w:szCs w:val="28"/>
          <w:u w:val="single"/>
        </w:rPr>
        <w:t xml:space="preserve">решения о предоставлении разрешения </w:t>
      </w:r>
      <w:r w:rsidR="00067713">
        <w:rPr>
          <w:sz w:val="28"/>
          <w:szCs w:val="28"/>
          <w:u w:val="single"/>
        </w:rPr>
        <w:t xml:space="preserve">на условно разрешенный вид </w:t>
      </w:r>
      <w:r w:rsidR="00067713">
        <w:rPr>
          <w:sz w:val="28"/>
          <w:szCs w:val="28"/>
          <w:u w:val="single"/>
        </w:rPr>
        <w:br/>
      </w:r>
      <w:r w:rsidR="00067713" w:rsidRPr="004E47C1">
        <w:rPr>
          <w:sz w:val="28"/>
          <w:szCs w:val="28"/>
          <w:u w:val="single"/>
        </w:rPr>
        <w:t>исполь</w:t>
      </w:r>
      <w:r w:rsidR="00067713" w:rsidRPr="004E47C1">
        <w:rPr>
          <w:sz w:val="28"/>
          <w:szCs w:val="28"/>
          <w:u w:val="single"/>
        </w:rPr>
        <w:softHyphen/>
        <w:t xml:space="preserve">зования объекта капитального строительства, расположенного </w:t>
      </w:r>
      <w:r w:rsidR="00067713">
        <w:rPr>
          <w:sz w:val="28"/>
          <w:szCs w:val="28"/>
          <w:u w:val="single"/>
        </w:rPr>
        <w:br/>
      </w:r>
      <w:r w:rsidR="00067713" w:rsidRPr="004E47C1">
        <w:rPr>
          <w:sz w:val="28"/>
          <w:szCs w:val="28"/>
          <w:u w:val="single"/>
        </w:rPr>
        <w:t xml:space="preserve">по адресу: город Барнаул, улица Балтийская, 66б, «деловое управление </w:t>
      </w:r>
      <w:r w:rsidR="00067713">
        <w:rPr>
          <w:sz w:val="28"/>
          <w:szCs w:val="28"/>
          <w:u w:val="single"/>
        </w:rPr>
        <w:br/>
      </w:r>
      <w:r w:rsidR="00067713" w:rsidRPr="004E47C1">
        <w:rPr>
          <w:sz w:val="28"/>
          <w:szCs w:val="28"/>
          <w:u w:val="single"/>
        </w:rPr>
        <w:t>(код – 4.1)»</w:t>
      </w:r>
      <w:r w:rsidR="00953BB3" w:rsidRPr="00953BB3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323F228C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67713">
        <w:rPr>
          <w:sz w:val="28"/>
          <w:szCs w:val="28"/>
        </w:rPr>
        <w:t>25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  <w:u w:val="single"/>
        </w:rPr>
        <w:t>12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067713">
        <w:rPr>
          <w:sz w:val="28"/>
          <w:szCs w:val="28"/>
          <w:u w:val="single"/>
        </w:rPr>
        <w:t>258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</w:t>
      </w:r>
      <w:bookmarkStart w:id="0" w:name="_GoBack"/>
      <w:bookmarkEnd w:id="0"/>
      <w:r w:rsidRPr="00E7306E">
        <w:rPr>
          <w:sz w:val="28"/>
          <w:szCs w:val="28"/>
        </w:rPr>
        <w:t>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04985428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067713" w:rsidRPr="005E3E86">
        <w:rPr>
          <w:sz w:val="28"/>
          <w:szCs w:val="28"/>
          <w:u w:val="single"/>
        </w:rPr>
        <w:t xml:space="preserve">решения о предоставлении разрешения </w:t>
      </w:r>
      <w:r w:rsidR="00067713">
        <w:rPr>
          <w:sz w:val="28"/>
          <w:szCs w:val="28"/>
          <w:u w:val="single"/>
        </w:rPr>
        <w:t xml:space="preserve">на условно разрешенный вид </w:t>
      </w:r>
      <w:r w:rsidR="00067713" w:rsidRPr="004E47C1">
        <w:rPr>
          <w:sz w:val="28"/>
          <w:szCs w:val="28"/>
          <w:u w:val="single"/>
        </w:rPr>
        <w:t>исполь</w:t>
      </w:r>
      <w:r w:rsidR="00067713" w:rsidRPr="004E47C1">
        <w:rPr>
          <w:sz w:val="28"/>
          <w:szCs w:val="28"/>
          <w:u w:val="single"/>
        </w:rPr>
        <w:softHyphen/>
        <w:t xml:space="preserve">зования объекта </w:t>
      </w:r>
      <w:r w:rsidR="00067713">
        <w:rPr>
          <w:sz w:val="28"/>
          <w:szCs w:val="28"/>
          <w:u w:val="single"/>
        </w:rPr>
        <w:br/>
      </w:r>
      <w:r w:rsidR="00067713" w:rsidRPr="004E47C1">
        <w:rPr>
          <w:sz w:val="28"/>
          <w:szCs w:val="28"/>
          <w:u w:val="single"/>
        </w:rPr>
        <w:t xml:space="preserve">капитального строительства, расположенного по адресу: город Барнаул, </w:t>
      </w:r>
      <w:r w:rsidR="00067713">
        <w:rPr>
          <w:sz w:val="28"/>
          <w:szCs w:val="28"/>
          <w:u w:val="single"/>
        </w:rPr>
        <w:br/>
      </w:r>
      <w:r w:rsidR="00067713" w:rsidRPr="004E47C1">
        <w:rPr>
          <w:sz w:val="28"/>
          <w:szCs w:val="28"/>
          <w:u w:val="single"/>
        </w:rPr>
        <w:t>улица Балтийская, 66б, «деловое управление (код – 4.1)»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70103F4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067713">
        <w:rPr>
          <w:sz w:val="28"/>
          <w:szCs w:val="28"/>
          <w:u w:val="single"/>
        </w:rPr>
        <w:t>объекта капитального строительства,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41C2101D" w:rsidR="00953BB3" w:rsidRDefault="00067713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расположенного</w:t>
      </w:r>
      <w:proofErr w:type="gramEnd"/>
      <w:r>
        <w:rPr>
          <w:sz w:val="28"/>
          <w:szCs w:val="28"/>
          <w:u w:val="single"/>
        </w:rPr>
        <w:t xml:space="preserve"> по адресу: город Барнаул, улица Балтийская, 66б</w:t>
      </w:r>
      <w:r w:rsidR="00953BB3" w:rsidRPr="006E1119">
        <w:rPr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4434E2FA" w:rsidR="00953BB3" w:rsidRDefault="00067713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4E47C1">
        <w:rPr>
          <w:sz w:val="28"/>
          <w:szCs w:val="28"/>
          <w:u w:val="single"/>
        </w:rPr>
        <w:t>«деловое управление (код – 4.1)»</w:t>
      </w:r>
      <w:r w:rsidR="00953BB3" w:rsidRPr="006E1119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D13B56" w:rsidRDefault="001F5EA4" w:rsidP="00C76DFF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2B90F132" w14:textId="1F0B16DF" w:rsidR="00090CB9" w:rsidRPr="00D13B56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067713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84</cp:revision>
  <cp:lastPrinted>2024-12-16T02:15:00Z</cp:lastPrinted>
  <dcterms:created xsi:type="dcterms:W3CDTF">2023-02-07T02:25:00Z</dcterms:created>
  <dcterms:modified xsi:type="dcterms:W3CDTF">2024-12-25T03:40:00Z</dcterms:modified>
</cp:coreProperties>
</file>