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14D7BB45" w:rsidR="00EF7522" w:rsidRPr="00B008DB" w:rsidRDefault="00BC1ABF" w:rsidP="00B008DB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t>05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B0785F" w:rsidRPr="00B008DB">
        <w:rPr>
          <w:rFonts w:ascii="PT Astra Serif" w:hAnsi="PT Astra Serif"/>
          <w:sz w:val="28"/>
          <w:szCs w:val="28"/>
          <w:u w:val="single"/>
        </w:rPr>
        <w:t>08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B008DB">
      <w:pPr>
        <w:autoSpaceDE w:val="0"/>
        <w:spacing w:line="228" w:lineRule="auto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B008DB">
      <w:pPr>
        <w:autoSpaceDE w:val="0"/>
        <w:spacing w:line="228" w:lineRule="auto"/>
        <w:rPr>
          <w:rFonts w:ascii="PT Astra Serif" w:hAnsi="PT Astra Serif"/>
        </w:rPr>
      </w:pPr>
    </w:p>
    <w:p w14:paraId="5E045E87" w14:textId="77777777" w:rsidR="00D879C8" w:rsidRPr="00B008DB" w:rsidRDefault="006857CB" w:rsidP="00B008DB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B008DB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B008DB">
      <w:pPr>
        <w:autoSpaceDE w:val="0"/>
        <w:spacing w:line="228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4B67B8DA" w:rsidR="00953BB3" w:rsidRPr="00B008DB" w:rsidRDefault="00754A2A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t>объекта с кадастровым номером</w:t>
      </w:r>
      <w:proofErr w:type="gramEnd"/>
      <w:r w:rsidR="00B008DB" w:rsidRPr="00B008DB">
        <w:rPr>
          <w:rFonts w:ascii="PT Astra Serif" w:hAnsi="PT Astra Serif"/>
          <w:sz w:val="28"/>
          <w:szCs w:val="28"/>
          <w:u w:val="single"/>
        </w:rPr>
        <w:t xml:space="preserve"> 22:63:010401:8178, «обслуживание легковых автомобилей: размещение склада интернет-магазина сопутствующей торговли»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B008DB" w:rsidRDefault="000A2501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B008DB" w:rsidRDefault="002E0475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B008DB">
        <w:rPr>
          <w:rFonts w:ascii="PT Astra Serif" w:hAnsi="PT Astra Serif"/>
          <w:sz w:val="28"/>
          <w:szCs w:val="28"/>
          <w:u w:val="single"/>
        </w:rPr>
        <w:t>0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17A6759F" w:rsidR="005C30B1" w:rsidRPr="00B008DB" w:rsidRDefault="00754A2A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t>05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0785F" w:rsidRPr="00B008DB">
        <w:rPr>
          <w:rFonts w:ascii="PT Astra Serif" w:hAnsi="PT Astra Serif"/>
          <w:sz w:val="28"/>
          <w:szCs w:val="28"/>
          <w:u w:val="single"/>
        </w:rPr>
        <w:t>08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t>153</w:t>
      </w:r>
      <w:r w:rsidR="00C07B0B" w:rsidRPr="00B008DB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6E1EFC75" w14:textId="5681753F" w:rsidR="00754A2A" w:rsidRPr="00B008DB" w:rsidRDefault="00067713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B008DB" w:rsidRDefault="002E0475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63258A57" w:rsidR="00F606DF" w:rsidRPr="00B008DB" w:rsidRDefault="00D879C8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t xml:space="preserve">объекта 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br/>
      </w:r>
      <w:r w:rsidR="00B008DB" w:rsidRPr="00B008DB">
        <w:rPr>
          <w:rFonts w:ascii="PT Astra Serif" w:hAnsi="PT Astra Serif"/>
          <w:sz w:val="28"/>
          <w:szCs w:val="28"/>
          <w:u w:val="single"/>
        </w:rPr>
        <w:t>с кадастровым номером 22:63:010401:8178, «обслуживание ле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t xml:space="preserve">гковых автомобилей: </w:t>
      </w:r>
      <w:r w:rsidR="00B008DB" w:rsidRPr="00B008DB">
        <w:rPr>
          <w:rFonts w:ascii="PT Astra Serif" w:hAnsi="PT Astra Serif"/>
          <w:sz w:val="28"/>
          <w:szCs w:val="28"/>
          <w:u w:val="single"/>
        </w:rPr>
        <w:t xml:space="preserve">размещение склада </w:t>
      </w:r>
      <w:proofErr w:type="gramStart"/>
      <w:r w:rsidR="00B008DB" w:rsidRPr="00B008DB">
        <w:rPr>
          <w:rFonts w:ascii="PT Astra Serif" w:hAnsi="PT Astra Serif"/>
          <w:sz w:val="28"/>
          <w:szCs w:val="28"/>
          <w:u w:val="single"/>
        </w:rPr>
        <w:t>интернет-магазина</w:t>
      </w:r>
      <w:proofErr w:type="gramEnd"/>
      <w:r w:rsidR="00B008DB" w:rsidRPr="00B008DB">
        <w:rPr>
          <w:rFonts w:ascii="PT Astra Serif" w:hAnsi="PT Astra Serif"/>
          <w:sz w:val="28"/>
          <w:szCs w:val="28"/>
          <w:u w:val="single"/>
        </w:rPr>
        <w:t xml:space="preserve"> сопутствующей торговли»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B008DB" w:rsidRDefault="0040315C" w:rsidP="00B008D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B008DB" w:rsidRDefault="002E3D9A" w:rsidP="00B008DB">
      <w:pPr>
        <w:spacing w:line="228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B008DB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B008DB" w:rsidRDefault="0029030A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32C13C25" w:rsidR="00953BB3" w:rsidRPr="00B008DB" w:rsidRDefault="0029030A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B008DB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B008DB" w:rsidRPr="00B008DB">
        <w:rPr>
          <w:rFonts w:ascii="PT Astra Serif" w:hAnsi="PT Astra Serif"/>
          <w:spacing w:val="-4"/>
          <w:sz w:val="28"/>
          <w:szCs w:val="28"/>
          <w:u w:val="single"/>
        </w:rPr>
        <w:t>объекта с кадастровым номером 22:63:010401:8178</w:t>
      </w:r>
      <w:r w:rsidR="005E1EFE" w:rsidRPr="00B008DB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03E6158D" w14:textId="7878C4B1" w:rsidR="00953BB3" w:rsidRPr="00B008DB" w:rsidRDefault="00AA420C" w:rsidP="00B008D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4BB2B14B" w:rsidR="00953BB3" w:rsidRPr="00B008DB" w:rsidRDefault="00B008DB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«обслуживание легковых автомобилей: размещение </w:t>
      </w:r>
      <w:r w:rsidRPr="00B008DB">
        <w:rPr>
          <w:rFonts w:ascii="PT Astra Serif" w:hAnsi="PT Astra Serif"/>
          <w:sz w:val="28"/>
          <w:szCs w:val="28"/>
          <w:u w:val="single"/>
        </w:rPr>
        <w:t>склада</w:t>
      </w:r>
    </w:p>
    <w:p w14:paraId="1FACEE51" w14:textId="739B39FF" w:rsidR="00541A29" w:rsidRPr="00B008DB" w:rsidRDefault="00953BB3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377671EB" w:rsidR="00541A29" w:rsidRPr="00B008DB" w:rsidRDefault="00B008DB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proofErr w:type="gramStart"/>
      <w:r w:rsidRPr="00B008DB">
        <w:rPr>
          <w:rFonts w:ascii="PT Astra Serif" w:hAnsi="PT Astra Serif"/>
          <w:spacing w:val="-2"/>
          <w:sz w:val="28"/>
          <w:szCs w:val="28"/>
          <w:u w:val="single"/>
        </w:rPr>
        <w:t>интернет-магазина</w:t>
      </w:r>
      <w:proofErr w:type="gramEnd"/>
      <w:r w:rsidRPr="00B008DB">
        <w:rPr>
          <w:rFonts w:ascii="PT Astra Serif" w:hAnsi="PT Astra Serif"/>
          <w:spacing w:val="-2"/>
          <w:sz w:val="28"/>
          <w:szCs w:val="28"/>
          <w:u w:val="single"/>
        </w:rPr>
        <w:t xml:space="preserve"> сопутствующей торговли»</w:t>
      </w:r>
      <w:r w:rsidR="00541A29" w:rsidRPr="00B008DB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B008DB" w:rsidRDefault="00541A2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B008DB" w:rsidRDefault="00FA4CBC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внесенных</w:t>
      </w:r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B008DB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B008DB" w:rsidRDefault="00D61FDF" w:rsidP="00B008DB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008D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132</cp:revision>
  <cp:lastPrinted>2024-12-16T02:15:00Z</cp:lastPrinted>
  <dcterms:created xsi:type="dcterms:W3CDTF">2023-02-07T02:25:00Z</dcterms:created>
  <dcterms:modified xsi:type="dcterms:W3CDTF">2025-08-05T07:38:00Z</dcterms:modified>
</cp:coreProperties>
</file>