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EAA357D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2374BF1E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городского </w:t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квартала 22:63:030311, ограниченного трактом Павловским, улицей Сиреневой,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Взлетной, улицей Попова, в отношении земельного участка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Попова, 186б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1D26FB7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34E4A">
        <w:rPr>
          <w:rFonts w:ascii="PT Astra Serif" w:hAnsi="PT Astra Serif"/>
          <w:sz w:val="28"/>
          <w:szCs w:val="28"/>
          <w:u w:val="single"/>
        </w:rPr>
        <w:t>194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64C284E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округа – города Барнаула </w:t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Алтайского края в границах кадастрового квартала 22:63:030311, ограниченного трактом Павловским, улицей Сиреневой, улицей </w:t>
      </w:r>
      <w:bookmarkStart w:id="0" w:name="_GoBack"/>
      <w:bookmarkEnd w:id="0"/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Взлетной, улицей Попова, </w:t>
      </w:r>
      <w:r w:rsidR="00534E4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34E4A" w:rsidRPr="00D371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Попова, 186б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81F860F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F47528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2EE3614" w:rsidR="00845A28" w:rsidRDefault="00F47528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180CEFE7" w:rsidR="00E71CDD" w:rsidRPr="00722B24" w:rsidRDefault="00F47528" w:rsidP="00295117">
      <w:pPr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722B24">
        <w:rPr>
          <w:rFonts w:ascii="PT Astra Serif" w:hAnsi="PT Astra Serif"/>
          <w:spacing w:val="-4"/>
          <w:sz w:val="28"/>
          <w:szCs w:val="28"/>
          <w:u w:val="single"/>
        </w:rPr>
        <w:t xml:space="preserve">в границах кадастрового квартала </w:t>
      </w:r>
      <w:r w:rsidR="00534E4A" w:rsidRPr="00722B24">
        <w:rPr>
          <w:rFonts w:ascii="PT Astra Serif" w:hAnsi="PT Astra Serif"/>
          <w:spacing w:val="-4"/>
          <w:sz w:val="28"/>
          <w:szCs w:val="28"/>
          <w:u w:val="single"/>
        </w:rPr>
        <w:t>22:63:030311</w:t>
      </w:r>
      <w:r w:rsidRPr="00722B24">
        <w:rPr>
          <w:rFonts w:ascii="PT Astra Serif" w:hAnsi="PT Astra Serif"/>
          <w:spacing w:val="-4"/>
          <w:sz w:val="28"/>
          <w:szCs w:val="28"/>
          <w:u w:val="single"/>
        </w:rPr>
        <w:t xml:space="preserve">, ограниченного </w:t>
      </w:r>
      <w:r w:rsidR="00534E4A" w:rsidRPr="00722B24">
        <w:rPr>
          <w:rFonts w:ascii="PT Astra Serif" w:hAnsi="PT Astra Serif"/>
          <w:spacing w:val="-4"/>
          <w:sz w:val="28"/>
          <w:szCs w:val="28"/>
          <w:u w:val="single"/>
        </w:rPr>
        <w:t>трактом Павловским</w:t>
      </w:r>
      <w:r w:rsidRPr="00722B24">
        <w:rPr>
          <w:rFonts w:ascii="PT Astra Serif" w:hAnsi="PT Astra Serif"/>
          <w:spacing w:val="-4"/>
          <w:sz w:val="28"/>
          <w:szCs w:val="28"/>
          <w:u w:val="single"/>
        </w:rPr>
        <w:t>,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54A0E6F1" w:rsidR="0040359F" w:rsidRDefault="00722B24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улицей Сиреневой, улицей Взлетной, улицей Попова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в отношении</w:t>
      </w:r>
    </w:p>
    <w:p w14:paraId="53633784" w14:textId="5E735CCC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AE6BB92" w14:textId="653B5CED" w:rsidR="0040359F" w:rsidRDefault="00722B24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земельного участка по адресу: город Барнаул, улица Попова, 186б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4D4B125" w14:textId="7A58F387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6E124C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E303-12B4-4C75-A90A-E5C0BF8B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189</cp:revision>
  <cp:lastPrinted>2025-07-31T09:38:00Z</cp:lastPrinted>
  <dcterms:created xsi:type="dcterms:W3CDTF">2023-07-05T09:19:00Z</dcterms:created>
  <dcterms:modified xsi:type="dcterms:W3CDTF">2025-10-20T02:07:00Z</dcterms:modified>
</cp:coreProperties>
</file>