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EAA357D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34E4A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5C23B3D9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A24FFA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A24FF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A24FFA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планировки и межевания территории </w:t>
      </w:r>
      <w:r w:rsidR="00A24FF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24FFA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22:63:030219 по адресу: улица Декоративная, 59а </w:t>
      </w:r>
      <w:r w:rsidR="00A24FF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24FFA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Барнауле, в отношении земельных участков по адресам: улица Вязовая, 49, улица Апельсиновая, 50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A86821D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34E4A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A24FFA">
        <w:rPr>
          <w:rFonts w:ascii="PT Astra Serif" w:hAnsi="PT Astra Serif"/>
          <w:sz w:val="28"/>
          <w:szCs w:val="28"/>
          <w:u w:val="single"/>
        </w:rPr>
        <w:t>195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0DBE863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A24FFA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A24FF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24FF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A24FFA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планировки и межевания территории в границах кадастрового квартала 22:63:030219 по адресу: улица Декоративная, 59а в городе Барнауле, в отношении земельных участков по адресам: улица Вязовая, 49, улица Апельсиновая, 50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59278683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A24FFA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2B8C1A1B" w:rsidR="00845A28" w:rsidRDefault="00A24FFA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межевания территории в границах кадастрового квартала 22:63:030219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02F40112" w:rsidR="00E71CDD" w:rsidRPr="00A24FFA" w:rsidRDefault="00A24FFA" w:rsidP="00295117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A24FFA">
        <w:rPr>
          <w:rFonts w:ascii="PT Astra Serif" w:hAnsi="PT Astra Serif"/>
          <w:sz w:val="28"/>
          <w:szCs w:val="28"/>
          <w:u w:val="single"/>
        </w:rPr>
        <w:t>по адресу: улица Декоративная, 59а в городе Барнауле</w:t>
      </w:r>
      <w:r w:rsidR="00F47528" w:rsidRPr="00A24FFA">
        <w:rPr>
          <w:rFonts w:ascii="PT Astra Serif" w:hAnsi="PT Astra Serif"/>
          <w:sz w:val="28"/>
          <w:szCs w:val="28"/>
          <w:u w:val="single"/>
        </w:rPr>
        <w:t>,</w:t>
      </w:r>
      <w:r w:rsidRPr="00A24FFA">
        <w:rPr>
          <w:rFonts w:ascii="PT Astra Serif" w:hAnsi="PT Astra Serif"/>
          <w:sz w:val="28"/>
          <w:szCs w:val="28"/>
          <w:u w:val="single"/>
        </w:rPr>
        <w:t xml:space="preserve"> в отношении</w:t>
      </w:r>
    </w:p>
    <w:p w14:paraId="77C9141B" w14:textId="7BC095C1" w:rsidR="00E71CDD" w:rsidRDefault="0040359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60083FC7" w:rsidR="0040359F" w:rsidRDefault="00A24FFA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земельных участков по адресам: улица Вязовая, 49, улица Апельсиновая, 50,</w:t>
      </w:r>
    </w:p>
    <w:p w14:paraId="53633784" w14:textId="1A05C30B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A24FFA">
        <w:rPr>
          <w:rFonts w:ascii="PT Astra Serif" w:hAnsi="PT Astra Serif"/>
          <w:sz w:val="20"/>
          <w:szCs w:val="20"/>
        </w:rPr>
        <w:t xml:space="preserve"> </w:t>
      </w:r>
      <w:r w:rsidR="00A24FFA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AE6BB92" w14:textId="4B3037AB" w:rsidR="0040359F" w:rsidRDefault="00A24FFA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4D4B125" w14:textId="5B8B0BE6" w:rsidR="0040359F" w:rsidRDefault="00A24FFA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6E124C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05458A4" w14:textId="77777777" w:rsidR="00A24FFA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D93623" w14:textId="77777777" w:rsidR="00A24FFA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FEBD27" w14:textId="77777777" w:rsidR="00A24FFA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3E705E9" w14:textId="77777777" w:rsidR="00A24FFA" w:rsidRPr="00845A28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D71A-B5BB-4C95-975B-8B483741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190</cp:revision>
  <cp:lastPrinted>2025-07-31T09:38:00Z</cp:lastPrinted>
  <dcterms:created xsi:type="dcterms:W3CDTF">2023-07-05T09:19:00Z</dcterms:created>
  <dcterms:modified xsi:type="dcterms:W3CDTF">2025-10-20T02:12:00Z</dcterms:modified>
</cp:coreProperties>
</file>