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E220" w14:textId="77777777" w:rsidR="00662D12" w:rsidRPr="00945E87" w:rsidRDefault="00662D12" w:rsidP="00662D12">
      <w:pPr>
        <w:widowControl w:val="0"/>
        <w:autoSpaceDE w:val="0"/>
        <w:autoSpaceDN w:val="0"/>
        <w:ind w:firstLine="5670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Приложение </w:t>
      </w:r>
    </w:p>
    <w:p w14:paraId="4B1B9D26" w14:textId="77777777" w:rsidR="00662D12" w:rsidRPr="00945E87" w:rsidRDefault="00662D12" w:rsidP="00662D12">
      <w:pPr>
        <w:widowControl w:val="0"/>
        <w:autoSpaceDE w:val="0"/>
        <w:autoSpaceDN w:val="0"/>
        <w:ind w:firstLine="5670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УТВЕРЖДЕН </w:t>
      </w:r>
    </w:p>
    <w:p w14:paraId="106DF058" w14:textId="1E31D468" w:rsidR="00443EB7" w:rsidRPr="00945E87" w:rsidRDefault="00443EB7" w:rsidP="00B678FD">
      <w:pPr>
        <w:widowControl w:val="0"/>
        <w:autoSpaceDE w:val="0"/>
        <w:autoSpaceDN w:val="0"/>
        <w:ind w:firstLine="5670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приказом комитета </w:t>
      </w:r>
    </w:p>
    <w:p w14:paraId="2DC84A63" w14:textId="28C2E7BD" w:rsidR="00662D12" w:rsidRPr="00945E87" w:rsidRDefault="00662D12" w:rsidP="00662D12">
      <w:pPr>
        <w:widowControl w:val="0"/>
        <w:autoSpaceDE w:val="0"/>
        <w:autoSpaceDN w:val="0"/>
        <w:ind w:firstLine="5670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от </w:t>
      </w:r>
      <w:r w:rsidR="00CE070B">
        <w:rPr>
          <w:rFonts w:ascii="PT Astra Serif" w:hAnsi="PT Astra Serif"/>
          <w:sz w:val="28"/>
          <w:szCs w:val="28"/>
        </w:rPr>
        <w:t>17.11.2025</w:t>
      </w:r>
      <w:r w:rsidRPr="00945E87">
        <w:rPr>
          <w:rFonts w:ascii="PT Astra Serif" w:hAnsi="PT Astra Serif"/>
          <w:sz w:val="28"/>
          <w:szCs w:val="28"/>
        </w:rPr>
        <w:t xml:space="preserve"> №</w:t>
      </w:r>
      <w:r w:rsidR="00CE070B">
        <w:rPr>
          <w:rFonts w:ascii="PT Astra Serif" w:hAnsi="PT Astra Serif"/>
          <w:sz w:val="28"/>
          <w:szCs w:val="28"/>
        </w:rPr>
        <w:t>69</w:t>
      </w:r>
    </w:p>
    <w:p w14:paraId="77DA7421" w14:textId="77777777" w:rsidR="00662D12" w:rsidRPr="00945E87" w:rsidRDefault="00662D12" w:rsidP="00662D12">
      <w:pPr>
        <w:widowControl w:val="0"/>
        <w:autoSpaceDE w:val="0"/>
        <w:autoSpaceDN w:val="0"/>
        <w:ind w:firstLine="5670"/>
        <w:rPr>
          <w:rFonts w:ascii="PT Astra Serif" w:hAnsi="PT Astra Serif"/>
          <w:sz w:val="28"/>
          <w:szCs w:val="28"/>
        </w:rPr>
      </w:pPr>
    </w:p>
    <w:p w14:paraId="4C4853DB" w14:textId="77777777" w:rsidR="0016586B" w:rsidRPr="00945E87" w:rsidRDefault="0016586B" w:rsidP="003968AC">
      <w:pPr>
        <w:rPr>
          <w:rFonts w:ascii="PT Astra Serif" w:hAnsi="PT Astra Serif"/>
          <w:sz w:val="28"/>
          <w:szCs w:val="28"/>
        </w:rPr>
      </w:pPr>
    </w:p>
    <w:p w14:paraId="4419F790" w14:textId="6F38A114" w:rsidR="002B47EC" w:rsidRPr="00945E87" w:rsidRDefault="002B47EC" w:rsidP="002B47EC">
      <w:pPr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АДМИНИСТРАТИВНЫЙ РЕГЛАМЕНТ</w:t>
      </w:r>
    </w:p>
    <w:p w14:paraId="72D1890C" w14:textId="77777777" w:rsidR="004754C2" w:rsidRPr="00945E87" w:rsidRDefault="00FC3CA0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предоставления муниципальной услуги «</w:t>
      </w:r>
      <w:r w:rsidR="004754C2" w:rsidRPr="00945E87">
        <w:rPr>
          <w:rFonts w:ascii="PT Astra Serif" w:hAnsi="PT Astra Serif"/>
          <w:sz w:val="28"/>
          <w:szCs w:val="28"/>
        </w:rPr>
        <w:t xml:space="preserve">Подготовка и выдача решения </w:t>
      </w:r>
    </w:p>
    <w:p w14:paraId="082817C9" w14:textId="68CB77CA" w:rsidR="007C47F7" w:rsidRPr="00945E87" w:rsidRDefault="004754C2" w:rsidP="0047225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о согласовании размещения объекта на землях или земельных участках, находящихся в государственной или муниципальной собственности, </w:t>
      </w:r>
    </w:p>
    <w:p w14:paraId="6E90761A" w14:textId="77777777" w:rsidR="004754C2" w:rsidRPr="00945E87" w:rsidRDefault="004754C2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без предоставления земельных участков и установления сервитутов, публичного сервитута на территории городского округа - города </w:t>
      </w:r>
    </w:p>
    <w:p w14:paraId="1B746E36" w14:textId="370FC3A6" w:rsidR="00B31699" w:rsidRPr="00945E87" w:rsidRDefault="004754C2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Барнаула Алтайского края</w:t>
      </w:r>
      <w:r w:rsidR="00FC3CA0" w:rsidRPr="00945E87">
        <w:rPr>
          <w:rFonts w:ascii="PT Astra Serif" w:hAnsi="PT Astra Serif"/>
          <w:sz w:val="28"/>
          <w:szCs w:val="28"/>
        </w:rPr>
        <w:t>»</w:t>
      </w:r>
    </w:p>
    <w:p w14:paraId="3CAB34B1" w14:textId="77777777" w:rsidR="00FC3CA0" w:rsidRPr="00945E87" w:rsidRDefault="00FC3CA0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614889BA" w14:textId="2B880DC0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I. Общие положения</w:t>
      </w:r>
    </w:p>
    <w:p w14:paraId="36D89D0E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F0DFEEC" w14:textId="07E68C6E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1. Предмет регулирования Административного регламента</w:t>
      </w:r>
    </w:p>
    <w:p w14:paraId="46F97F99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343EFE82" w14:textId="567126E1" w:rsidR="00B84611" w:rsidRPr="00945E87" w:rsidRDefault="00B84611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 xml:space="preserve">1.1. Административный регламент предоставления муниципальной услуги «Подготовка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городского округа – города Барнаула Алтайского края» (далее – Регламент) разработан в целях повышения качества и доступности предоставления муниципальной услуги «Подготовка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городского округа - города Барнаула Алтайского края» (далее – муниципальная услуга) на территории городского округа - города Барнаула Алтайского края (далее – город Барнаул), создания комфортных условий для получения муниципальной услуги,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МФЦ) и его филиалы,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</w:t>
      </w:r>
      <w:r w:rsidRPr="00945E87">
        <w:rPr>
          <w:rFonts w:ascii="PT Astra Serif" w:hAnsi="PT Astra Serif"/>
          <w:bCs/>
          <w:iCs/>
          <w:sz w:val="28"/>
          <w:szCs w:val="28"/>
        </w:rPr>
        <w:lastRenderedPageBreak/>
        <w:t>муниципальных услуг (функций), с соблюдением норм законодательства Российской Федерации о защите персональных данных.</w:t>
      </w:r>
    </w:p>
    <w:p w14:paraId="6FB69A63" w14:textId="4DED7708" w:rsidR="00B84611" w:rsidRPr="00945E87" w:rsidRDefault="00B84611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 xml:space="preserve">1.2. Регламент устанавливает порядок и стандарт предоставления муниципальной услуги органом местного самоуправления города Барнаула по запросу физического или юридического лица либо их уполномоченных представителей в пределах полномочий органа местного самоуправления города Барнаула, установленных </w:t>
      </w:r>
      <w:r w:rsidR="0071600E" w:rsidRPr="00945E87">
        <w:rPr>
          <w:rFonts w:ascii="PT Astra Serif" w:hAnsi="PT Astra Serif"/>
          <w:bCs/>
          <w:iCs/>
          <w:sz w:val="28"/>
          <w:szCs w:val="28"/>
        </w:rPr>
        <w:t>Земельным кодексом Российской Федерации</w:t>
      </w:r>
      <w:r w:rsidRPr="00945E87">
        <w:rPr>
          <w:rFonts w:ascii="PT Astra Serif" w:hAnsi="PT Astra Serif"/>
          <w:bCs/>
          <w:iCs/>
          <w:sz w:val="28"/>
          <w:szCs w:val="28"/>
        </w:rPr>
        <w:t xml:space="preserve">, Уставом городского округа - города Барнаула Алтайского края, в соответствии с Федеральным законом от 27.07.2010 №210-ФЗ </w:t>
      </w:r>
      <w:r w:rsidR="0016586B" w:rsidRPr="00945E87">
        <w:rPr>
          <w:rFonts w:ascii="PT Astra Serif" w:hAnsi="PT Astra Serif"/>
          <w:bCs/>
          <w:iCs/>
          <w:sz w:val="28"/>
          <w:szCs w:val="28"/>
        </w:rPr>
        <w:br/>
      </w:r>
      <w:r w:rsidRPr="00945E87">
        <w:rPr>
          <w:rFonts w:ascii="PT Astra Serif" w:hAnsi="PT Astra Serif"/>
          <w:bCs/>
          <w:iCs/>
          <w:sz w:val="28"/>
          <w:szCs w:val="28"/>
        </w:rPr>
        <w:t>«Об организации предоставления государственных и муниципальных услуг» (далее – Федеральный закон от 27.07.2010 №210-ФЗ).</w:t>
      </w:r>
    </w:p>
    <w:p w14:paraId="4B4DCE03" w14:textId="38102C6F" w:rsidR="00B84611" w:rsidRPr="00945E87" w:rsidRDefault="00B84611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1.3. Регламент регулирует общественные отношения, возникающие в связи с согласованием размещения объектов, виды которых установлены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03.12.2014 №1300 (далее – Перечень), на территории города Барнаула.</w:t>
      </w:r>
      <w:r w:rsidR="0071600E" w:rsidRPr="00945E87">
        <w:rPr>
          <w:rFonts w:ascii="PT Astra Serif" w:hAnsi="PT Astra Serif"/>
          <w:bCs/>
          <w:iCs/>
          <w:sz w:val="28"/>
          <w:szCs w:val="28"/>
        </w:rPr>
        <w:t xml:space="preserve"> </w:t>
      </w:r>
    </w:p>
    <w:p w14:paraId="6CA0DE94" w14:textId="02E52149" w:rsidR="00B84611" w:rsidRPr="00945E87" w:rsidRDefault="00B84611" w:rsidP="00E270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 xml:space="preserve">При направлении заявления (уведомления) через </w:t>
      </w:r>
      <w:r w:rsidRPr="00945E87">
        <w:rPr>
          <w:rFonts w:ascii="PT Astra Serif" w:hAnsi="PT Astra Serif"/>
          <w:iCs/>
          <w:sz w:val="28"/>
          <w:szCs w:val="28"/>
        </w:rPr>
        <w:t>Единый портал государственных и муниципальных услуг (функций) в качестве цели муниципальной услуги заявитель указывает «размещение объектов, для которых не требуется получение разрешения на строительство».</w:t>
      </w:r>
    </w:p>
    <w:p w14:paraId="7287D756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605CFCF2" w14:textId="67F66F08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2. Круг заявителей</w:t>
      </w:r>
    </w:p>
    <w:p w14:paraId="38BA8600" w14:textId="77777777" w:rsidR="00B84611" w:rsidRPr="00945E87" w:rsidRDefault="00B84611" w:rsidP="00B8461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40E642A" w14:textId="216A9E9D" w:rsidR="00B84611" w:rsidRPr="00945E87" w:rsidRDefault="00B84611" w:rsidP="00B8461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Правом на подачу заявления (уведомления) о предоставлении муниципальной услуги (далее – заявление (уведомление) обладают физические и юридические лица либо их уполномоченные представители                         (далее – заявитель).</w:t>
      </w:r>
    </w:p>
    <w:p w14:paraId="5E491C15" w14:textId="77777777" w:rsidR="00B84611" w:rsidRPr="00945E87" w:rsidRDefault="00B84611" w:rsidP="00B8461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F9AAAF" w14:textId="29B23851" w:rsidR="00B84611" w:rsidRPr="00945E87" w:rsidRDefault="00B84611" w:rsidP="00B84611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 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</w:p>
    <w:p w14:paraId="0915E2FB" w14:textId="77777777" w:rsidR="00B84611" w:rsidRPr="00945E87" w:rsidRDefault="00B84611" w:rsidP="00B8461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B15DC6" w14:textId="05344EFF" w:rsidR="00B84611" w:rsidRPr="00945E87" w:rsidRDefault="00B84611" w:rsidP="00E270D9">
      <w:pPr>
        <w:pStyle w:val="ConsPlusNormal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 xml:space="preserve">Требование предоставления заявителю муниципальной услуги в </w:t>
      </w:r>
      <w:r w:rsidRPr="00945E87">
        <w:rPr>
          <w:rFonts w:ascii="PT Astra Serif" w:hAnsi="PT Astra Serif"/>
          <w:bCs/>
          <w:iCs/>
          <w:sz w:val="28"/>
          <w:szCs w:val="28"/>
        </w:rPr>
        <w:lastRenderedPageBreak/>
        <w:t>соответствии с вариантом предоставления муниципальной услуги, соответствующим признакам заявителя, определенным в результате анкетирования, а также результата, за предоставлением которого обратился заявитель, не предусмотрено.</w:t>
      </w:r>
    </w:p>
    <w:p w14:paraId="42C73E17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bCs/>
          <w:iCs/>
          <w:sz w:val="28"/>
          <w:szCs w:val="28"/>
        </w:rPr>
      </w:pPr>
    </w:p>
    <w:p w14:paraId="70A5CDB2" w14:textId="6D546DFC" w:rsidR="00B84611" w:rsidRPr="00945E87" w:rsidRDefault="00B84611" w:rsidP="00EA4701">
      <w:pPr>
        <w:pStyle w:val="ConsPlusNormal"/>
        <w:jc w:val="center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II. Стандарт предоставления муниципальной услуги</w:t>
      </w:r>
    </w:p>
    <w:p w14:paraId="23D12199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5B0C3D81" w14:textId="5F1241A4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1. Наименование муниципальной услуги</w:t>
      </w:r>
    </w:p>
    <w:p w14:paraId="7FA0597F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459662F5" w14:textId="4AD0988E" w:rsidR="00B84611" w:rsidRPr="00945E87" w:rsidRDefault="00B84611" w:rsidP="00E270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городского округа - города Барнаула Алтайского края.</w:t>
      </w:r>
    </w:p>
    <w:p w14:paraId="355F3ABB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7928F442" w14:textId="68088A2E" w:rsidR="00B84611" w:rsidRPr="00945E87" w:rsidRDefault="0053143A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2. Наименование органа, предоставляющего муниципальную услугу</w:t>
      </w:r>
    </w:p>
    <w:p w14:paraId="332F8D20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14143C99" w14:textId="28E1CBF8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2.1. Органом, предоставляющим муниципальную услугу, является комитет по строительству, архитектуре и развитию города Барнаула    (далее – комитет).</w:t>
      </w:r>
    </w:p>
    <w:p w14:paraId="67658302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2.2. В порядке межведомственного информационного взаимодействия в предоставлении муниципальной услуги участвуют:</w:t>
      </w:r>
    </w:p>
    <w:p w14:paraId="3C5FE43B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Управление Федеральной налоговой службы по Алтайскому краю;</w:t>
      </w:r>
    </w:p>
    <w:p w14:paraId="27F0CDA5" w14:textId="29B14625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Управление Федеральной службы государственной регистрации, кадастра и картографии по Алтайскому краю (далее – Управление Росреестра).</w:t>
      </w:r>
    </w:p>
    <w:p w14:paraId="4245D5EC" w14:textId="5C0DF0AE" w:rsidR="00B84611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2.3. Возможность принятия МФЦ (филиалом МФЦ) решения об отказе в приеме заявления (уведомления) и документов и (или) информации, необходимых для предоставления муниципальной услуги, не предусмотрена.</w:t>
      </w:r>
    </w:p>
    <w:p w14:paraId="0C2C9BA6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65BEBC6" w14:textId="27F34857" w:rsidR="00B84611" w:rsidRPr="00945E87" w:rsidRDefault="0053143A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 Результат предоставления муниципальной услуги</w:t>
      </w:r>
    </w:p>
    <w:p w14:paraId="2F70D4CF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3F98EE69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3.1. Виды документов, являющихся результатом предоставления муниципальной услуги:</w:t>
      </w:r>
    </w:p>
    <w:p w14:paraId="68FF1772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решение о согласовании размещения объекта;</w:t>
      </w:r>
    </w:p>
    <w:p w14:paraId="1D33606F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решение об отказе в согласовании размещения объекта.</w:t>
      </w:r>
    </w:p>
    <w:p w14:paraId="57074B01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3.2. Решение о согласовании размещения объекта или об отказе в согласовании размещения объекта принимается комитетом в форме приказа.</w:t>
      </w:r>
    </w:p>
    <w:p w14:paraId="4DD5468B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lastRenderedPageBreak/>
        <w:t>3.3. Посредством Единого портала государственных и муниципальных услуг (функций) фиксируется факт получения заявителем результата предоставления муниципальной услуги.</w:t>
      </w:r>
    </w:p>
    <w:p w14:paraId="0A0032E4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3.4. Способы получения результата предоставления муниципальной услуги:</w:t>
      </w:r>
    </w:p>
    <w:p w14:paraId="44AD19FD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в виде бумажного документа, при личном обращении в комитет;</w:t>
      </w:r>
    </w:p>
    <w:p w14:paraId="3FCACB7D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в виде бумажного документа, при личном обращении в МФЦ (филиал МФЦ);</w:t>
      </w:r>
    </w:p>
    <w:p w14:paraId="61ED4650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в виде бумажного документа, посредством почтового отправления заказным письмом;</w:t>
      </w:r>
    </w:p>
    <w:p w14:paraId="66AF44F9" w14:textId="61497F8B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в виде электронного документа, посредством Единого портала государственных и муниципальных услуг (функций) (в случае подачи заявления (уведомления) через</w:t>
      </w:r>
      <w:r w:rsidRPr="00945E87">
        <w:rPr>
          <w:rFonts w:ascii="PT Astra Serif" w:hAnsi="PT Astra Serif"/>
        </w:rPr>
        <w:t xml:space="preserve"> </w:t>
      </w:r>
      <w:r w:rsidRPr="00945E87">
        <w:rPr>
          <w:rFonts w:ascii="PT Astra Serif" w:hAnsi="PT Astra Serif"/>
          <w:iCs/>
          <w:sz w:val="28"/>
          <w:szCs w:val="28"/>
        </w:rPr>
        <w:t>Единый портал государственных и муниципальных услуг (функций)</w:t>
      </w:r>
      <w:r w:rsidR="00803FCE" w:rsidRPr="00945E87">
        <w:rPr>
          <w:rFonts w:ascii="PT Astra Serif" w:hAnsi="PT Astra Serif"/>
          <w:iCs/>
          <w:sz w:val="28"/>
          <w:szCs w:val="28"/>
        </w:rPr>
        <w:t>;</w:t>
      </w:r>
    </w:p>
    <w:p w14:paraId="096E2336" w14:textId="4E5291BF" w:rsidR="00803FCE" w:rsidRPr="00945E87" w:rsidRDefault="00803FCE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в виде электронного документа, посредством электронной почты.</w:t>
      </w:r>
    </w:p>
    <w:p w14:paraId="16A0E6CA" w14:textId="0ED14E21" w:rsidR="00B84611" w:rsidRPr="00945E87" w:rsidRDefault="0053143A" w:rsidP="00E270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Заявителем выбирается один из способов получения результата предоставления муниципальной услуги, о чем в заявлении (уведомлении) делается соответствующая отметка.</w:t>
      </w:r>
    </w:p>
    <w:p w14:paraId="35C281D7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01FBE043" w14:textId="7C9CD35C" w:rsidR="00B84611" w:rsidRPr="00945E87" w:rsidRDefault="0053143A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4. Срок предоставления муниципальной услуги</w:t>
      </w:r>
    </w:p>
    <w:p w14:paraId="36D724EF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58364D6D" w14:textId="3188266B" w:rsidR="00545648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4.1. Решение о согласовании размещения объекта или об отказе в согласовании размещения объекта принимается комитетом на основании акта размещения объекта</w:t>
      </w:r>
      <w:r w:rsidR="00B15701" w:rsidRPr="00945E87">
        <w:rPr>
          <w:rFonts w:ascii="PT Astra Serif" w:hAnsi="PT Astra Serif"/>
          <w:iCs/>
          <w:sz w:val="28"/>
          <w:szCs w:val="28"/>
        </w:rPr>
        <w:t xml:space="preserve"> принят</w:t>
      </w:r>
      <w:r w:rsidR="0062762A" w:rsidRPr="00945E87">
        <w:rPr>
          <w:rFonts w:ascii="PT Astra Serif" w:hAnsi="PT Astra Serif"/>
          <w:iCs/>
          <w:sz w:val="28"/>
          <w:szCs w:val="28"/>
        </w:rPr>
        <w:t>ого</w:t>
      </w:r>
      <w:r w:rsidR="00B15701" w:rsidRPr="00945E87">
        <w:rPr>
          <w:rFonts w:ascii="PT Astra Serif" w:hAnsi="PT Astra Serif"/>
          <w:iCs/>
          <w:sz w:val="28"/>
          <w:szCs w:val="28"/>
        </w:rPr>
        <w:t xml:space="preserve"> комиссией по согласованию акта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городского округа – города Барнаула Алтайского края (далее – комиссия)</w:t>
      </w:r>
      <w:r w:rsidRPr="00945E87">
        <w:rPr>
          <w:rFonts w:ascii="PT Astra Serif" w:hAnsi="PT Astra Serif"/>
          <w:iCs/>
          <w:sz w:val="28"/>
          <w:szCs w:val="28"/>
        </w:rPr>
        <w:t xml:space="preserve"> и направляется заявителю в сроки:</w:t>
      </w:r>
    </w:p>
    <w:p w14:paraId="461AEE8D" w14:textId="1706FCE1" w:rsidR="00EB33C0" w:rsidRPr="00945E87" w:rsidRDefault="00EB33C0" w:rsidP="00EB33C0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 xml:space="preserve">в отношении объектов, указанных в пунктах 5 и 6 (в части газопроводов и иных трубопроводов давлением до 1,2 МПа, для размещения которых не требуется разрешения на строительство) Перечня, - в течение </w:t>
      </w:r>
      <w:r w:rsidR="00173F21" w:rsidRPr="00945E87">
        <w:rPr>
          <w:rFonts w:ascii="PT Astra Serif" w:hAnsi="PT Astra Serif"/>
          <w:iCs/>
          <w:sz w:val="28"/>
          <w:szCs w:val="28"/>
        </w:rPr>
        <w:t>пяти</w:t>
      </w:r>
      <w:r w:rsidR="00122C10" w:rsidRPr="00945E87">
        <w:rPr>
          <w:rFonts w:ascii="PT Astra Serif" w:hAnsi="PT Astra Serif"/>
          <w:iCs/>
          <w:sz w:val="28"/>
          <w:szCs w:val="28"/>
        </w:rPr>
        <w:t xml:space="preserve"> </w:t>
      </w:r>
      <w:r w:rsidRPr="00945E87">
        <w:rPr>
          <w:rFonts w:ascii="PT Astra Serif" w:hAnsi="PT Astra Serif"/>
          <w:iCs/>
          <w:sz w:val="28"/>
          <w:szCs w:val="28"/>
        </w:rPr>
        <w:t>рабочих дней со дня регистрации заявления (уведомления);</w:t>
      </w:r>
    </w:p>
    <w:p w14:paraId="123E6826" w14:textId="4F8D8F14" w:rsidR="00EB33C0" w:rsidRPr="00945E87" w:rsidRDefault="00EB33C0" w:rsidP="00EB33C0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в отношении остальных объектов, указанных в Перечне, - в течение 20 рабочих дней со дня регистрации заявления.</w:t>
      </w:r>
    </w:p>
    <w:p w14:paraId="5AADA288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4.2. Продление срока действия решения о согласовании размещения объекта осуществляется в порядке, предусмотренном для его выдачи.</w:t>
      </w:r>
    </w:p>
    <w:p w14:paraId="76B0C050" w14:textId="2B826DB2" w:rsidR="00B84611" w:rsidRPr="00945E87" w:rsidRDefault="0053143A" w:rsidP="00E270D9">
      <w:pPr>
        <w:pStyle w:val="ConsPlusNormal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 xml:space="preserve">4.3. В случае предоставления заявления (уведомления) через МФЦ (филиал МФЦ) срок предоставления муниципальной услуги </w:t>
      </w:r>
      <w:r w:rsidRPr="00945E87">
        <w:rPr>
          <w:rFonts w:ascii="PT Astra Serif" w:hAnsi="PT Astra Serif"/>
          <w:iCs/>
          <w:sz w:val="28"/>
          <w:szCs w:val="28"/>
        </w:rPr>
        <w:lastRenderedPageBreak/>
        <w:t xml:space="preserve">исчисляется со дня передачи МФЦ (филиала МФЦ) заявления (уведомления) и документов, указанных в пункте </w:t>
      </w:r>
      <w:r w:rsidR="006B6BB3" w:rsidRPr="00945E87">
        <w:rPr>
          <w:rFonts w:ascii="PT Astra Serif" w:hAnsi="PT Astra Serif"/>
          <w:iCs/>
          <w:sz w:val="28"/>
          <w:szCs w:val="28"/>
        </w:rPr>
        <w:t>5</w:t>
      </w:r>
      <w:r w:rsidRPr="00945E87">
        <w:rPr>
          <w:rFonts w:ascii="PT Astra Serif" w:hAnsi="PT Astra Serif"/>
          <w:iCs/>
          <w:sz w:val="28"/>
          <w:szCs w:val="28"/>
        </w:rPr>
        <w:t xml:space="preserve">.1 подраздела </w:t>
      </w:r>
      <w:r w:rsidR="006B6BB3" w:rsidRPr="00945E87">
        <w:rPr>
          <w:rFonts w:ascii="PT Astra Serif" w:hAnsi="PT Astra Serif"/>
          <w:iCs/>
          <w:sz w:val="28"/>
          <w:szCs w:val="28"/>
        </w:rPr>
        <w:t>5</w:t>
      </w:r>
      <w:r w:rsidRPr="00945E87">
        <w:rPr>
          <w:rFonts w:ascii="PT Astra Serif" w:hAnsi="PT Astra Serif"/>
          <w:iCs/>
          <w:sz w:val="28"/>
          <w:szCs w:val="28"/>
        </w:rPr>
        <w:t xml:space="preserve"> настоящего раздела Регламента, в комитет.</w:t>
      </w:r>
    </w:p>
    <w:p w14:paraId="45B71DDB" w14:textId="36486551" w:rsidR="006B6BB3" w:rsidRPr="00945E87" w:rsidRDefault="006B6BB3" w:rsidP="00E270D9">
      <w:pPr>
        <w:pStyle w:val="ConsPlusNormal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4.4.</w:t>
      </w:r>
      <w:r w:rsidR="00545648" w:rsidRPr="00945E87">
        <w:rPr>
          <w:rFonts w:ascii="PT Astra Serif" w:hAnsi="PT Astra Serif"/>
          <w:iCs/>
          <w:sz w:val="28"/>
          <w:szCs w:val="28"/>
        </w:rPr>
        <w:t xml:space="preserve"> Решение о согласовании размещения объекта или об отказе в согласовании размещения объекта не позднее одного рабочего для, следующего за днем окончания срока</w:t>
      </w:r>
      <w:r w:rsidR="00EB33C0" w:rsidRPr="00945E87">
        <w:rPr>
          <w:rFonts w:ascii="PT Astra Serif" w:hAnsi="PT Astra Serif"/>
          <w:iCs/>
          <w:sz w:val="28"/>
          <w:szCs w:val="28"/>
        </w:rPr>
        <w:t>,</w:t>
      </w:r>
      <w:r w:rsidR="00545648" w:rsidRPr="00945E87">
        <w:rPr>
          <w:rFonts w:ascii="PT Astra Serif" w:hAnsi="PT Astra Serif"/>
          <w:iCs/>
          <w:sz w:val="28"/>
          <w:szCs w:val="28"/>
        </w:rPr>
        <w:t xml:space="preserve"> указанного в аб</w:t>
      </w:r>
      <w:r w:rsidR="00EB33C0" w:rsidRPr="00945E87">
        <w:rPr>
          <w:rFonts w:ascii="PT Astra Serif" w:hAnsi="PT Astra Serif"/>
          <w:iCs/>
          <w:sz w:val="28"/>
          <w:szCs w:val="28"/>
        </w:rPr>
        <w:t>зацах</w:t>
      </w:r>
      <w:r w:rsidR="00545648" w:rsidRPr="00945E87">
        <w:rPr>
          <w:rFonts w:ascii="PT Astra Serif" w:hAnsi="PT Astra Serif"/>
          <w:iCs/>
          <w:sz w:val="28"/>
          <w:szCs w:val="28"/>
        </w:rPr>
        <w:t xml:space="preserve"> 2</w:t>
      </w:r>
      <w:r w:rsidR="00EB33C0" w:rsidRPr="00945E87">
        <w:rPr>
          <w:rFonts w:ascii="PT Astra Serif" w:hAnsi="PT Astra Serif"/>
          <w:iCs/>
          <w:sz w:val="28"/>
          <w:szCs w:val="28"/>
        </w:rPr>
        <w:t xml:space="preserve">, </w:t>
      </w:r>
      <w:r w:rsidR="00545648" w:rsidRPr="00945E87">
        <w:rPr>
          <w:rFonts w:ascii="PT Astra Serif" w:hAnsi="PT Astra Serif"/>
          <w:iCs/>
          <w:sz w:val="28"/>
          <w:szCs w:val="28"/>
        </w:rPr>
        <w:t>3 пункта 4.1 настоящего раздела Регламента, направляется заявителю способом, указанным в заявлении (уведомлении).</w:t>
      </w:r>
    </w:p>
    <w:p w14:paraId="4E93BD9E" w14:textId="77777777" w:rsidR="004D4975" w:rsidRPr="00945E87" w:rsidRDefault="004D4975" w:rsidP="00E270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236579E" w14:textId="66D4B6B6" w:rsidR="00B84611" w:rsidRPr="00945E87" w:rsidRDefault="004D4975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5</w:t>
      </w:r>
      <w:r w:rsidR="0053143A" w:rsidRPr="00945E87">
        <w:rPr>
          <w:rFonts w:ascii="PT Astra Serif" w:hAnsi="PT Astra Serif"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14:paraId="69CC10B4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6DDB660D" w14:textId="383A32BF" w:rsidR="0053143A" w:rsidRPr="00945E87" w:rsidRDefault="004D4975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>.1.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(направлению или подаче) заявителем в виде бумажного документа (посредством личного обращения, почтового обращения, через МФЦ) либо в виде электронного документа посредством Единого портала государственных и муниципальных услуг (функций)</w:t>
      </w:r>
      <w:r w:rsidR="00B407D5" w:rsidRPr="00945E87">
        <w:rPr>
          <w:rFonts w:ascii="PT Astra Serif" w:hAnsi="PT Astra Serif"/>
          <w:sz w:val="28"/>
          <w:szCs w:val="28"/>
        </w:rPr>
        <w:t xml:space="preserve"> </w:t>
      </w:r>
      <w:r w:rsidR="00B407D5" w:rsidRPr="00945E87">
        <w:rPr>
          <w:rFonts w:ascii="PT Astra Serif" w:hAnsi="PT Astra Serif"/>
          <w:bCs/>
          <w:iCs/>
          <w:sz w:val="28"/>
          <w:szCs w:val="28"/>
        </w:rPr>
        <w:t>или иным способом, позволяющим производить передачу данных в электронной форме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>:</w:t>
      </w:r>
    </w:p>
    <w:p w14:paraId="14E6F385" w14:textId="00B7DB7D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Заявление (уведомление) о согласовании размещения объекта по форме, установленной приложени</w:t>
      </w:r>
      <w:r w:rsidR="00545648" w:rsidRPr="00945E87">
        <w:rPr>
          <w:rFonts w:ascii="PT Astra Serif" w:hAnsi="PT Astra Serif"/>
          <w:bCs/>
          <w:iCs/>
          <w:sz w:val="28"/>
          <w:szCs w:val="28"/>
        </w:rPr>
        <w:t>ем</w:t>
      </w:r>
      <w:r w:rsidRPr="00945E87">
        <w:rPr>
          <w:rFonts w:ascii="PT Astra Serif" w:hAnsi="PT Astra Serif"/>
          <w:bCs/>
          <w:iCs/>
          <w:sz w:val="28"/>
          <w:szCs w:val="28"/>
        </w:rPr>
        <w:t xml:space="preserve"> 1 к Регламенту.</w:t>
      </w:r>
    </w:p>
    <w:p w14:paraId="7B18E3FE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К заявлению (уведомлению) прилагаются:</w:t>
      </w:r>
    </w:p>
    <w:p w14:paraId="04EF8DB3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а)</w:t>
      </w:r>
      <w:r w:rsidRPr="00945E87">
        <w:rPr>
          <w:rFonts w:ascii="PT Astra Serif" w:hAnsi="PT Astra Serif"/>
        </w:rPr>
        <w:t xml:space="preserve"> </w:t>
      </w:r>
      <w:r w:rsidRPr="00945E87">
        <w:rPr>
          <w:rFonts w:ascii="PT Astra Serif" w:hAnsi="PT Astra Serif"/>
          <w:bCs/>
          <w:iCs/>
          <w:sz w:val="28"/>
          <w:szCs w:val="28"/>
        </w:rPr>
        <w:t>копия документа, удостоверяющего личность заявителя, а также копия документа, удостоверяющего личность представителя заявителя, и документ, подтверждающий полномочия представителя заявителя, в случае, если заявление подается представителем заявителя;</w:t>
      </w:r>
    </w:p>
    <w:p w14:paraId="751BBA68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б) 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 (в системе координат, используемой для ведения Единого государственного реестра недвижимости);</w:t>
      </w:r>
    </w:p>
    <w:p w14:paraId="43CB1254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в) материалы, содержащие графические, экспозиционные решения, отображающие объемно-пространственный и архитектурно-художественный вид объекта, за исключением размещения подземных или линейных объектов, указанных в Перечне;</w:t>
      </w:r>
    </w:p>
    <w:p w14:paraId="608B05BE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 xml:space="preserve">г) проект организации строительства в случае размещения площадок для строительной техники и строительных грузов, а также некапитальных строений, предназначенных для обеспечения </w:t>
      </w:r>
      <w:r w:rsidRPr="00945E87">
        <w:rPr>
          <w:rFonts w:ascii="PT Astra Serif" w:hAnsi="PT Astra Serif"/>
          <w:bCs/>
          <w:iCs/>
          <w:sz w:val="28"/>
          <w:szCs w:val="28"/>
        </w:rPr>
        <w:lastRenderedPageBreak/>
        <w:t>потребностей застройщика (мобильные бытовые городки (комплексы производственного быта), офисы продаж);</w:t>
      </w:r>
    </w:p>
    <w:p w14:paraId="50683312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д) копия лицензии на пользование недрами в случае размещения объектов, предназначенных для обеспечения пользования недрами, для размещения которых не требуется разрешение на строительство;</w:t>
      </w:r>
    </w:p>
    <w:p w14:paraId="487C2CB4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е) договор водопользования в случае размещения объекта в береговой полосе;</w:t>
      </w:r>
    </w:p>
    <w:p w14:paraId="5ECBD632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ж) согласие либо технические условия на размещение объекта, выданные собственником или правообладателем линейного объекта, в случае размещения проездов, в том числе вдольтрассовых, и подъездных дорог, для размещения которых не требуется разрешение на строительство, в целях проезда к линейному объекту;</w:t>
      </w:r>
    </w:p>
    <w:p w14:paraId="4CE53014" w14:textId="209171CA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з) технические условия присоединения объекта в случае размещения объектов, указанных в пунктах 1 – 3, 5 – 7 Перечня</w:t>
      </w:r>
      <w:r w:rsidR="00EB33C0" w:rsidRPr="00945E87">
        <w:rPr>
          <w:rFonts w:ascii="PT Astra Serif" w:hAnsi="PT Astra Serif"/>
          <w:bCs/>
          <w:iCs/>
          <w:sz w:val="28"/>
          <w:szCs w:val="28"/>
        </w:rPr>
        <w:t xml:space="preserve"> (</w:t>
      </w:r>
      <w:r w:rsidRPr="00945E87">
        <w:rPr>
          <w:rFonts w:ascii="PT Astra Serif" w:hAnsi="PT Astra Serif"/>
          <w:bCs/>
          <w:iCs/>
          <w:sz w:val="28"/>
          <w:szCs w:val="28"/>
        </w:rPr>
        <w:t>за исключением размещения объекта, указанного в пункте 6</w:t>
      </w:r>
      <w:r w:rsidRPr="00945E87">
        <w:rPr>
          <w:rFonts w:ascii="PT Astra Serif" w:hAnsi="PT Astra Serif"/>
        </w:rPr>
        <w:t xml:space="preserve"> </w:t>
      </w:r>
      <w:r w:rsidRPr="00945E87">
        <w:rPr>
          <w:rFonts w:ascii="PT Astra Serif" w:hAnsi="PT Astra Serif"/>
          <w:bCs/>
          <w:iCs/>
          <w:sz w:val="28"/>
          <w:szCs w:val="28"/>
        </w:rPr>
        <w:t>(в части газопроводов и иных трубопроводов давлением до 1,2 МПа, для размещения которых не требуется разрешения на строительство)</w:t>
      </w:r>
      <w:r w:rsidR="00F574ED" w:rsidRPr="00945E87">
        <w:rPr>
          <w:rFonts w:ascii="PT Astra Serif" w:hAnsi="PT Astra Serif"/>
          <w:bCs/>
          <w:iCs/>
          <w:sz w:val="28"/>
          <w:szCs w:val="28"/>
        </w:rPr>
        <w:t xml:space="preserve"> Перечня</w:t>
      </w:r>
      <w:r w:rsidRPr="00945E87">
        <w:rPr>
          <w:rFonts w:ascii="PT Astra Serif" w:hAnsi="PT Astra Serif"/>
          <w:bCs/>
          <w:iCs/>
          <w:sz w:val="28"/>
          <w:szCs w:val="28"/>
        </w:rPr>
        <w:t>, в целях реализации мероприятий по технологическому присоединению в рамках догазификации в соответствии с региональной программой газификации жилищно-коммунального хозяйства, промышленных и иных организаций Алтайского края</w:t>
      </w:r>
      <w:r w:rsidR="00EB33C0" w:rsidRPr="00945E87">
        <w:rPr>
          <w:rFonts w:ascii="PT Astra Serif" w:hAnsi="PT Astra Serif"/>
          <w:bCs/>
          <w:iCs/>
          <w:sz w:val="28"/>
          <w:szCs w:val="28"/>
        </w:rPr>
        <w:t>)</w:t>
      </w:r>
      <w:r w:rsidRPr="00945E87">
        <w:rPr>
          <w:rFonts w:ascii="PT Astra Serif" w:hAnsi="PT Astra Serif"/>
          <w:bCs/>
          <w:iCs/>
          <w:sz w:val="28"/>
          <w:szCs w:val="28"/>
        </w:rPr>
        <w:t>;</w:t>
      </w:r>
    </w:p>
    <w:p w14:paraId="0F724908" w14:textId="7F700F2F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и) согласие лица, чьи права и законные интересы могут быть затронуты, в случае нахождения инженерных коммуникаций в границах земель или части земельного участка, на которых испрашивается размещение объекта (за исключением размещения объекта, указанного в пункте 6 (в части газопроводов и иных трубопроводов давлением до 1,2 МПа, для размещения которых не требуется разрешения на строительство) Перечня, в целях реализации мероприятий по технологическому присоединению в рамках догазификации в соответствии с региональной программой газификации жилищно-коммунального хозяйства, промышленных и иных организаций Алтайского края).</w:t>
      </w:r>
    </w:p>
    <w:p w14:paraId="5C1899D1" w14:textId="6E065B1B" w:rsidR="0053143A" w:rsidRPr="00945E87" w:rsidRDefault="00F574ED" w:rsidP="00E270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Также заявителем прилагается с</w:t>
      </w:r>
      <w:r w:rsidR="0053143A" w:rsidRPr="00945E87">
        <w:rPr>
          <w:rFonts w:ascii="PT Astra Serif" w:hAnsi="PT Astra Serif"/>
          <w:sz w:val="28"/>
          <w:szCs w:val="28"/>
        </w:rPr>
        <w:t>огласие на обработку персональных данных в соответствии с требованиями Федерально</w:t>
      </w:r>
      <w:r w:rsidRPr="00945E87">
        <w:rPr>
          <w:rFonts w:ascii="PT Astra Serif" w:hAnsi="PT Astra Serif"/>
          <w:sz w:val="28"/>
          <w:szCs w:val="28"/>
        </w:rPr>
        <w:t xml:space="preserve">го закона от 27.07.2006 №152-ФЗ </w:t>
      </w:r>
      <w:r w:rsidR="0053143A" w:rsidRPr="00945E87">
        <w:rPr>
          <w:rFonts w:ascii="PT Astra Serif" w:hAnsi="PT Astra Serif"/>
          <w:sz w:val="28"/>
          <w:szCs w:val="28"/>
        </w:rPr>
        <w:t>«О персональных данных» по форме, установленной приложением 2 к Регламенту.</w:t>
      </w:r>
    </w:p>
    <w:p w14:paraId="2E68829C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 случае личной подачи документов одновременно с копиями документов предоставляются их оригиналы (за исключением уголовно-процессуальных документов). Копии документов после проверки их соответствия оригиналу заверяются уполномоченным должностным лицом комитета.</w:t>
      </w:r>
    </w:p>
    <w:p w14:paraId="3CE9EC92" w14:textId="4CC33822" w:rsidR="00BC4813" w:rsidRPr="00945E87" w:rsidRDefault="00BC4813" w:rsidP="00BC48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lastRenderedPageBreak/>
        <w:t>При направлении заявлени</w:t>
      </w:r>
      <w:r w:rsidR="00180FD7" w:rsidRPr="00945E87">
        <w:rPr>
          <w:rFonts w:ascii="PT Astra Serif" w:hAnsi="PT Astra Serif"/>
          <w:sz w:val="28"/>
          <w:szCs w:val="28"/>
        </w:rPr>
        <w:t>я (уведомления)</w:t>
      </w:r>
      <w:r w:rsidRPr="00945E87">
        <w:rPr>
          <w:rFonts w:ascii="PT Astra Serif" w:hAnsi="PT Astra Serif"/>
          <w:sz w:val="28"/>
          <w:szCs w:val="28"/>
        </w:rPr>
        <w:t xml:space="preserve"> о предоставлении муниципальной услуги посредством Единого портала государственных и муниципальных услуг (функций) идентификация заявителя осуществляется посредством авторизации на Едином портале государственных и муниципальных услуг (функций) с использованием учетной записи Единого портала государственных и муниципальных услуг (функций), созданной в Единой системе идентификации и аутентификации.</w:t>
      </w:r>
    </w:p>
    <w:p w14:paraId="6E7A70EC" w14:textId="05D0F96B" w:rsidR="0053143A" w:rsidRPr="00945E87" w:rsidRDefault="004D4975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>.2. Заявитель имеет право выразить согласие на информирование о ходе предоставления муниципальной услуги путем СМС-оповещения по телефону, указанному в заявлении (уведомлении), в соответствии с требованиями Федерального закона от 07.07.2003 №126-ФЗ «О связи».</w:t>
      </w:r>
    </w:p>
    <w:p w14:paraId="6A4B0372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Заявление (уведомление) подписывается заявителем либо его уполномоченным представителем. Заявление (уведомление)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от 27.07.2010 №210-ФЗ.</w:t>
      </w:r>
    </w:p>
    <w:p w14:paraId="7B9DA57C" w14:textId="75256438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При предоставлении заявления (уведомления) уполномоченным представителем в форме электронного документа к такому заявлению (уведомлению) прилагается надлежащим образом оформленная доверенность в форме электронного документа. В случае подачи заявления (уведомления) в электронной форме к заявлению (уведомлению) прикрепляются отсканированные копии документов в формате, исключающем возможность редактирования, либо заверенные усиленной квалифицированной электронной подписью лица, подписавшего документ, уполномоченного лица органа, выдавшего документ, или усиленной квалифицированной электронной подписью нотариуса.</w:t>
      </w:r>
    </w:p>
    <w:p w14:paraId="69E28ECA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14:paraId="338CC841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14:paraId="24F92C48" w14:textId="5E14389D" w:rsidR="00545648" w:rsidRPr="00945E87" w:rsidRDefault="004D4975" w:rsidP="00F574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 xml:space="preserve">.3. </w:t>
      </w:r>
      <w:r w:rsidR="00545648" w:rsidRPr="00945E87">
        <w:rPr>
          <w:rFonts w:ascii="PT Astra Serif" w:hAnsi="PT Astra Serif"/>
          <w:sz w:val="28"/>
          <w:szCs w:val="28"/>
        </w:rPr>
        <w:t xml:space="preserve">Заявление, направляемое заявителем посредством Единого портала государственных и муниципальных услуг (функций), формируется путем  заполнения заявителем сведений, </w:t>
      </w:r>
      <w:r w:rsidR="00545648" w:rsidRPr="00945E87">
        <w:rPr>
          <w:rFonts w:ascii="PT Astra Serif" w:hAnsi="PT Astra Serif"/>
          <w:sz w:val="28"/>
          <w:szCs w:val="28"/>
        </w:rPr>
        <w:lastRenderedPageBreak/>
        <w:t>предусмотренных интерактивной формой заявления на Едином портале государственных и муниципальных услуг (функций).</w:t>
      </w:r>
    </w:p>
    <w:p w14:paraId="6D7DFBDB" w14:textId="2F3199DA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 случае направления заявления (уведомления) посредством Единого портала государственных и муниципальных услуг (функций) документы, прилагаемые заявителем к заявлению (уведомлению), предоставляемые в электронной форме, направляются с соблюдением максимально допустимого размера прилагаемого файла и в форматах, установленных соответствующей портальной формой заявления муниципальной услуги на Едином портале государственных и муниципальных услуг (функций).</w:t>
      </w:r>
    </w:p>
    <w:p w14:paraId="1533E138" w14:textId="6963C92A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Качество предоставляемых электронных документов (электронных образов документов) в указанных форматах должно позволять в полном объеме прочитать текст документа и распознать его реквизиты. 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14:paraId="0253E11D" w14:textId="4B798288" w:rsidR="0053143A" w:rsidRPr="00945E87" w:rsidRDefault="004D4975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 xml:space="preserve">.4. Документы, не указанные в пункте </w:t>
      </w:r>
      <w:r w:rsidR="00545648"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 xml:space="preserve">.1 подраздела </w:t>
      </w:r>
      <w:r w:rsidR="00545648"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 xml:space="preserve"> настоящего раздела Регламента, не могут быть затребованы у заявителя.</w:t>
      </w:r>
    </w:p>
    <w:p w14:paraId="66EFB8C0" w14:textId="35880278" w:rsidR="0053143A" w:rsidRPr="00945E87" w:rsidRDefault="004D4975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>.5. Комитет не вправе требовать от заявителя:</w:t>
      </w:r>
    </w:p>
    <w:p w14:paraId="158F85D5" w14:textId="77777777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E0DEBF5" w14:textId="7B831614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государственной власти, органов местного самоуправления и иных органов и организаций, участвующих в предоставлении муниципальной услуги, за исключением документов, указанных в части 6 статьи 7 Федерального закона </w:t>
      </w:r>
      <w:r w:rsidR="00173F21" w:rsidRPr="00945E87">
        <w:rPr>
          <w:rFonts w:ascii="PT Astra Serif" w:hAnsi="PT Astra Serif"/>
          <w:bCs/>
          <w:iCs/>
          <w:sz w:val="28"/>
          <w:szCs w:val="28"/>
        </w:rPr>
        <w:br/>
      </w:r>
      <w:r w:rsidRPr="00945E87">
        <w:rPr>
          <w:rFonts w:ascii="PT Astra Serif" w:hAnsi="PT Astra Serif"/>
          <w:bCs/>
          <w:iCs/>
          <w:sz w:val="28"/>
          <w:szCs w:val="28"/>
        </w:rPr>
        <w:t>от 27.07.2010 №210-ФЗ.</w:t>
      </w:r>
    </w:p>
    <w:p w14:paraId="0BD06B83" w14:textId="74E80C7D" w:rsidR="00E270D9" w:rsidRPr="00945E87" w:rsidRDefault="00E270D9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предоставлени</w:t>
      </w:r>
      <w:r w:rsidR="00F574ED" w:rsidRPr="00945E87">
        <w:rPr>
          <w:rFonts w:ascii="PT Astra Serif" w:hAnsi="PT Astra Serif"/>
          <w:sz w:val="28"/>
          <w:szCs w:val="28"/>
        </w:rPr>
        <w:t>я</w:t>
      </w:r>
      <w:r w:rsidRPr="00945E87">
        <w:rPr>
          <w:rFonts w:ascii="PT Astra Serif" w:hAnsi="PT Astra Serif"/>
          <w:sz w:val="28"/>
          <w:szCs w:val="28"/>
        </w:rPr>
        <w:t xml:space="preserve">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информацией, за исключением случаев, предусмотренных частью 6 статьи 1</w:t>
      </w:r>
      <w:r w:rsidRPr="00945E87">
        <w:t xml:space="preserve"> </w:t>
      </w:r>
      <w:r w:rsidRPr="00945E87">
        <w:rPr>
          <w:rFonts w:ascii="PT Astra Serif" w:hAnsi="PT Astra Serif"/>
          <w:sz w:val="28"/>
          <w:szCs w:val="28"/>
        </w:rPr>
        <w:t xml:space="preserve">Федерального закона от 24.06.2025 №156-ФЗ «О создании многофункционального сервиса обмена информацией и о </w:t>
      </w:r>
      <w:r w:rsidRPr="00945E87">
        <w:rPr>
          <w:rFonts w:ascii="PT Astra Serif" w:hAnsi="PT Astra Serif"/>
          <w:sz w:val="28"/>
          <w:szCs w:val="28"/>
        </w:rPr>
        <w:lastRenderedPageBreak/>
        <w:t>внесении изменений в отдельные законодательные акты Российской Федерации».</w:t>
      </w:r>
    </w:p>
    <w:p w14:paraId="3721FCF5" w14:textId="2B1C7B40" w:rsidR="0053143A" w:rsidRPr="00945E87" w:rsidRDefault="004D4975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 xml:space="preserve">.6. </w:t>
      </w:r>
      <w:r w:rsidR="00E270D9" w:rsidRPr="00945E87">
        <w:rPr>
          <w:rFonts w:ascii="PT Astra Serif" w:hAnsi="PT Astra Serif"/>
          <w:bCs/>
          <w:iCs/>
          <w:sz w:val="28"/>
          <w:szCs w:val="28"/>
        </w:rPr>
        <w:t>З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>аявитель вправе предоставить по собственной инициативе</w:t>
      </w:r>
      <w:r w:rsidR="00E270D9" w:rsidRPr="00945E87">
        <w:rPr>
          <w:rFonts w:ascii="PT Astra Serif" w:hAnsi="PT Astra Serif"/>
          <w:bCs/>
          <w:iCs/>
          <w:sz w:val="28"/>
          <w:szCs w:val="28"/>
        </w:rPr>
        <w:t xml:space="preserve"> следующие документы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>:</w:t>
      </w:r>
    </w:p>
    <w:p w14:paraId="2DF20C83" w14:textId="69FE1CFC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1) выписк</w:t>
      </w:r>
      <w:r w:rsidR="00E270D9" w:rsidRPr="00945E87">
        <w:rPr>
          <w:rFonts w:ascii="PT Astra Serif" w:hAnsi="PT Astra Serif"/>
          <w:bCs/>
          <w:iCs/>
          <w:sz w:val="28"/>
          <w:szCs w:val="28"/>
        </w:rPr>
        <w:t>у</w:t>
      </w:r>
      <w:r w:rsidRPr="00945E87">
        <w:rPr>
          <w:rFonts w:ascii="PT Astra Serif" w:hAnsi="PT Astra Serif"/>
          <w:bCs/>
          <w:iCs/>
          <w:sz w:val="28"/>
          <w:szCs w:val="28"/>
        </w:rPr>
        <w:t xml:space="preserve"> из Единого государственного реестра недвижимости (далее – ЕГРН) об основных характеристиках и зарегистрированных правах на земельный участок, на котором планируется размещение объекта;</w:t>
      </w:r>
    </w:p>
    <w:p w14:paraId="39D6B856" w14:textId="3B243CC9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2) выписк</w:t>
      </w:r>
      <w:r w:rsidR="00E270D9" w:rsidRPr="00945E87">
        <w:rPr>
          <w:rFonts w:ascii="PT Astra Serif" w:hAnsi="PT Astra Serif"/>
          <w:bCs/>
          <w:iCs/>
          <w:sz w:val="28"/>
          <w:szCs w:val="28"/>
        </w:rPr>
        <w:t>у</w:t>
      </w:r>
      <w:r w:rsidRPr="00945E87">
        <w:rPr>
          <w:rFonts w:ascii="PT Astra Serif" w:hAnsi="PT Astra Serif"/>
          <w:bCs/>
          <w:iCs/>
          <w:sz w:val="28"/>
          <w:szCs w:val="28"/>
        </w:rPr>
        <w:t xml:space="preserve"> из Единого государственного реестра юридических лиц о юридическом лице, являющемся заявителем;</w:t>
      </w:r>
    </w:p>
    <w:p w14:paraId="367DCA75" w14:textId="4FBD6D8F" w:rsidR="0053143A" w:rsidRPr="00945E87" w:rsidRDefault="0053143A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3) выписк</w:t>
      </w:r>
      <w:r w:rsidR="00E270D9" w:rsidRPr="00945E87">
        <w:rPr>
          <w:rFonts w:ascii="PT Astra Serif" w:hAnsi="PT Astra Serif"/>
          <w:bCs/>
          <w:iCs/>
          <w:sz w:val="28"/>
          <w:szCs w:val="28"/>
        </w:rPr>
        <w:t>у</w:t>
      </w:r>
      <w:r w:rsidRPr="00945E87">
        <w:rPr>
          <w:rFonts w:ascii="PT Astra Serif" w:hAnsi="PT Astra Serif"/>
          <w:bCs/>
          <w:iCs/>
          <w:sz w:val="28"/>
          <w:szCs w:val="28"/>
        </w:rPr>
        <w:t xml:space="preserve">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54A9AE18" w14:textId="2961AABC" w:rsidR="00B84611" w:rsidRPr="00945E87" w:rsidRDefault="004D4975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 xml:space="preserve">.7. Непредоставление заявителем указанных в пункте 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bCs/>
          <w:iCs/>
          <w:sz w:val="28"/>
          <w:szCs w:val="28"/>
        </w:rPr>
        <w:t>.6 настоящего подраздела Регламента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власти, участвующих в предоставлении муниципальной услуги, и которые заявитель вправе предоставить по собственной инициативе, не является основанием для отказа заявителю в предоставлении муниципальной услуги.</w:t>
      </w:r>
    </w:p>
    <w:p w14:paraId="0C88AD5B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726F3F57" w14:textId="0135355C" w:rsidR="00B84611" w:rsidRPr="00945E87" w:rsidRDefault="004D4975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6</w:t>
      </w:r>
      <w:r w:rsidR="0053143A" w:rsidRPr="00945E87">
        <w:rPr>
          <w:rFonts w:ascii="PT Astra Serif" w:hAnsi="PT Astra Serif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30DDF128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4D794B72" w14:textId="3BBB099E" w:rsidR="00B84611" w:rsidRPr="00945E87" w:rsidRDefault="0053143A" w:rsidP="005314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14:paraId="41502BEE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3BB2294B" w14:textId="250775CB" w:rsidR="00B84611" w:rsidRPr="00945E87" w:rsidRDefault="004D4975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7</w:t>
      </w:r>
      <w:r w:rsidR="0053143A" w:rsidRPr="00945E87">
        <w:rPr>
          <w:rFonts w:ascii="PT Astra Serif" w:hAnsi="PT Astra Serif"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CE7084D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0D7AD39A" w14:textId="105E9700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.1. Приостановление предоставления муниципальной услуги законодательством Российской Федерации не предусмотрено.</w:t>
      </w:r>
    </w:p>
    <w:p w14:paraId="3C1463B5" w14:textId="282DA597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.2. Решение об отказе в согласовании размещения объекта должно быть мотивировано и принято комитетом по следующим основаниям:</w:t>
      </w:r>
    </w:p>
    <w:p w14:paraId="7541E966" w14:textId="553F5C28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 xml:space="preserve">.2.1. Заявление (уведомление) и документы к нему поданы с нарушением требований, установленных пунктами 6, 7 Порядка размещения объектов на землях или земельных участках, находящихся в государственной или муниципальной собственности, </w:t>
      </w:r>
      <w:r w:rsidR="0053143A" w:rsidRPr="00945E87">
        <w:rPr>
          <w:rFonts w:ascii="PT Astra Serif" w:hAnsi="PT Astra Serif"/>
          <w:iCs/>
          <w:sz w:val="28"/>
          <w:szCs w:val="28"/>
        </w:rPr>
        <w:lastRenderedPageBreak/>
        <w:t>без предоставления земельных участков и установления сервитутов, публичного сервитута утвержденн</w:t>
      </w:r>
      <w:r w:rsidR="00F56FCD" w:rsidRPr="00945E87">
        <w:rPr>
          <w:rFonts w:ascii="PT Astra Serif" w:hAnsi="PT Astra Serif"/>
          <w:iCs/>
          <w:sz w:val="28"/>
          <w:szCs w:val="28"/>
        </w:rPr>
        <w:t>ого</w:t>
      </w:r>
      <w:r w:rsidR="0053143A" w:rsidRPr="00945E87">
        <w:rPr>
          <w:rFonts w:ascii="PT Astra Serif" w:hAnsi="PT Astra Serif"/>
          <w:iCs/>
          <w:sz w:val="28"/>
          <w:szCs w:val="28"/>
        </w:rPr>
        <w:t xml:space="preserve"> постановлением Администрации Алтайского края от 02.07.2015 №266;</w:t>
      </w:r>
    </w:p>
    <w:p w14:paraId="7CA3D54D" w14:textId="5F11AE72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.2.2. В заявлении (уведомлении) указан вид объекта, не предусмотренный Перечнем;</w:t>
      </w:r>
    </w:p>
    <w:p w14:paraId="343AF6DD" w14:textId="22DFBD0C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.2.3. Начаты работы по предоставлению на торгах либо без проведения торгов земельного участка, в отношении которого подано заявление (уведомление) о согласовании размещения объекта, в том числе поданы заявления о заключении соглашения об установлении сервитута, публичного сервитута, о заключении соглашения о перераспределении земельных участков, о выдаче разрешения на использование земель или земельного участка, находящихся в государственной или муниципальной собственности, имеются решения о проведении аукциона, об утверждении схемы расположения земельного участка, о предварительном согласовании предоставления земельного участка или предварительном согласовании места размещения объекта, заключено соглашение об установлении сервитута, публичного сервитута, в отношении земельного участка, имеется согласие на заключение соглашения о перераспределении земельных участков;</w:t>
      </w:r>
    </w:p>
    <w:p w14:paraId="551D5AEB" w14:textId="75C535C2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.2.4. Земельный участок (часть земельного участка), находящийся в государственной или муниципальной собственности, в отношении которого подано заявление (уведомление) о согласовании размещения объекта, предоставлен физическому или юридическому лицу;</w:t>
      </w:r>
    </w:p>
    <w:p w14:paraId="6235D305" w14:textId="4F13B9FF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.2.5. Наличие ранее принятого решения о согласовании размещения объекта на землях или земельных участках, на которых планируется размещение объектов;</w:t>
      </w:r>
    </w:p>
    <w:p w14:paraId="45ED4500" w14:textId="407BAFB4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.2.6. Размещение такого объекта не допускается в соответствии с документами территориального планирования, документацией по планировке территории, правилами землепользования и застройки, правилами благоустройства и иными нормативными правовыми актами;</w:t>
      </w:r>
    </w:p>
    <w:p w14:paraId="3A7CF734" w14:textId="660901C4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.2.7. Информация, которая содержится в документах, представленных заявителем или его представителем, противоречит общедоступным официальным сведениям, содержащимся в государственных или муниципальных информационных системах, реестрах и регистрах, официальных документах уполномоченных органов;</w:t>
      </w:r>
    </w:p>
    <w:p w14:paraId="67245670" w14:textId="33D781B7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 xml:space="preserve">.2.8. Планируемый к размещению объект обладает признаками объектов недвижимости и объектов капитального строительства, а именно имеет прочную связь с землей и конструктивные характеристики, которые не позволяют осуществить их перемещение </w:t>
      </w:r>
      <w:r w:rsidR="0053143A" w:rsidRPr="00945E87">
        <w:rPr>
          <w:rFonts w:ascii="PT Astra Serif" w:hAnsi="PT Astra Serif"/>
          <w:iCs/>
          <w:sz w:val="28"/>
          <w:szCs w:val="28"/>
        </w:rPr>
        <w:lastRenderedPageBreak/>
        <w:t>и (или) демонтаж и последующую сборку без несоразмерного ущерба назначению и без изменения основных характеристик строений, сооружений, за исключением случаев размещения объектов, у</w:t>
      </w:r>
      <w:r w:rsidR="00E270D9" w:rsidRPr="00945E87">
        <w:rPr>
          <w:rFonts w:ascii="PT Astra Serif" w:hAnsi="PT Astra Serif"/>
          <w:iCs/>
          <w:sz w:val="28"/>
          <w:szCs w:val="28"/>
        </w:rPr>
        <w:t xml:space="preserve">казанных в пунктах 2, 3, 5 - 7, 10 и </w:t>
      </w:r>
      <w:r w:rsidR="0053143A" w:rsidRPr="00945E87">
        <w:rPr>
          <w:rFonts w:ascii="PT Astra Serif" w:hAnsi="PT Astra Serif"/>
          <w:iCs/>
          <w:sz w:val="28"/>
          <w:szCs w:val="28"/>
        </w:rPr>
        <w:t>11 Перечня;</w:t>
      </w:r>
    </w:p>
    <w:p w14:paraId="7814EAA4" w14:textId="2CA12431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.2.9. Земли или земельный участок, на которых планируется размещение объекта, являются изъятыми из оборота.</w:t>
      </w:r>
    </w:p>
    <w:p w14:paraId="557A7B41" w14:textId="2EB24F8A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 xml:space="preserve">.3. Отказ по иным основаниям, не предусмотренным пунктом </w:t>
      </w:r>
      <w:r w:rsidR="00E94C4A"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.2 настоящего подраздела Регламента, не допускается.</w:t>
      </w:r>
    </w:p>
    <w:p w14:paraId="6DB53767" w14:textId="077E4ED3" w:rsidR="00173F21" w:rsidRPr="00945E87" w:rsidRDefault="00173F21" w:rsidP="00173F21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7.4.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56D7592F" w14:textId="62130BEB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</w:t>
      </w:r>
      <w:r w:rsidR="00173F21" w:rsidRPr="00945E87">
        <w:rPr>
          <w:rFonts w:ascii="PT Astra Serif" w:hAnsi="PT Astra Serif"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iCs/>
          <w:sz w:val="28"/>
          <w:szCs w:val="28"/>
        </w:rPr>
        <w:t>. Отказ в согласовании размещения объекта не является препятствием для повторной подачи заявления (уведомления) при условии устранения обстоятельств, по которым заявителю было отказано. Комитет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установленных пунктом 4 части 1 статьи 7 Федерального закона от 27.07.2010 №210-ФЗ.</w:t>
      </w:r>
    </w:p>
    <w:p w14:paraId="1E85417C" w14:textId="644EABD6" w:rsidR="0053143A" w:rsidRPr="00945E87" w:rsidRDefault="004D4975" w:rsidP="00F574ED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7</w:t>
      </w:r>
      <w:r w:rsidR="0053143A" w:rsidRPr="00945E87">
        <w:rPr>
          <w:rFonts w:ascii="PT Astra Serif" w:hAnsi="PT Astra Serif"/>
          <w:iCs/>
          <w:sz w:val="28"/>
          <w:szCs w:val="28"/>
        </w:rPr>
        <w:t>.</w:t>
      </w:r>
      <w:r w:rsidR="00173F21" w:rsidRPr="00945E87">
        <w:rPr>
          <w:rFonts w:ascii="PT Astra Serif" w:hAnsi="PT Astra Serif"/>
          <w:iCs/>
          <w:sz w:val="28"/>
          <w:szCs w:val="28"/>
        </w:rPr>
        <w:t>6</w:t>
      </w:r>
      <w:r w:rsidR="0053143A" w:rsidRPr="00945E87">
        <w:rPr>
          <w:rFonts w:ascii="PT Astra Serif" w:hAnsi="PT Astra Serif"/>
          <w:iCs/>
          <w:sz w:val="28"/>
          <w:szCs w:val="28"/>
        </w:rPr>
        <w:t>. Отказ в согласовании размещения объекта может быть обжалован в соответствии с действующим законодательством Российской Федерации.</w:t>
      </w:r>
    </w:p>
    <w:p w14:paraId="06363496" w14:textId="0533FD64" w:rsidR="00B84611" w:rsidRPr="00945E87" w:rsidRDefault="00B84611" w:rsidP="00F574ED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22A862" w14:textId="150B51BF" w:rsidR="00E270D9" w:rsidRPr="00945E87" w:rsidRDefault="004D4975" w:rsidP="00E270D9">
      <w:pPr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8</w:t>
      </w:r>
      <w:r w:rsidR="0053143A" w:rsidRPr="00945E87">
        <w:rPr>
          <w:rFonts w:ascii="PT Astra Serif" w:hAnsi="PT Astra Serif"/>
          <w:sz w:val="28"/>
          <w:szCs w:val="28"/>
        </w:rPr>
        <w:t xml:space="preserve">. </w:t>
      </w:r>
      <w:r w:rsidR="00E270D9" w:rsidRPr="00945E87">
        <w:rPr>
          <w:rFonts w:ascii="PT Astra Serif" w:hAnsi="PT Astra Serif"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Алтайского края, </w:t>
      </w:r>
      <w:r w:rsidR="00173F21" w:rsidRPr="00945E87">
        <w:rPr>
          <w:rFonts w:ascii="PT Astra Serif" w:hAnsi="PT Astra Serif"/>
          <w:sz w:val="28"/>
          <w:szCs w:val="28"/>
        </w:rPr>
        <w:t>муниципальными правовыми актами</w:t>
      </w:r>
    </w:p>
    <w:p w14:paraId="635A6914" w14:textId="7FEED9B3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34D4283E" w14:textId="77777777" w:rsidR="0053143A" w:rsidRPr="00945E87" w:rsidRDefault="0053143A" w:rsidP="0053143A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Размещение объектов осуществляется за плату, определяемую в соответствии с порядком, установленным постановлением администрации города Барнаула.</w:t>
      </w:r>
    </w:p>
    <w:p w14:paraId="1E7E17CF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1FD2E5DA" w14:textId="6B8ACD44" w:rsidR="00E270D9" w:rsidRPr="00945E87" w:rsidRDefault="00E270D9" w:rsidP="00E270D9">
      <w:pPr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</w:t>
      </w:r>
      <w:r w:rsidRPr="00945E87">
        <w:rPr>
          <w:rFonts w:ascii="PT Astra Serif" w:hAnsi="PT Astra Serif"/>
          <w:sz w:val="28"/>
          <w:szCs w:val="28"/>
        </w:rPr>
        <w:lastRenderedPageBreak/>
        <w:t>заявителя непосредственно в орган, предоставляющий муниципальную услугу, ил</w:t>
      </w:r>
      <w:r w:rsidR="00173F21" w:rsidRPr="00945E87">
        <w:rPr>
          <w:rFonts w:ascii="PT Astra Serif" w:hAnsi="PT Astra Serif"/>
          <w:sz w:val="28"/>
          <w:szCs w:val="28"/>
        </w:rPr>
        <w:t>и в МФЦ</w:t>
      </w:r>
    </w:p>
    <w:p w14:paraId="28D7DF92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58EAA7C9" w14:textId="2FA6F2B1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9</w:t>
      </w:r>
      <w:r w:rsidR="0053143A" w:rsidRPr="00945E87">
        <w:rPr>
          <w:rFonts w:ascii="PT Astra Serif" w:hAnsi="PT Astra Serif"/>
          <w:iCs/>
          <w:sz w:val="28"/>
          <w:szCs w:val="28"/>
        </w:rPr>
        <w:t>.1. Срок ожидания заявителя в очереди при подаче заявления (уведомления) в комитет или в МФЦ (филиалах МФЦ) не должен превышать 15 минут.</w:t>
      </w:r>
    </w:p>
    <w:p w14:paraId="2B9E05EC" w14:textId="04DA8CBE" w:rsidR="0053143A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9</w:t>
      </w:r>
      <w:r w:rsidR="0053143A" w:rsidRPr="00945E87">
        <w:rPr>
          <w:rFonts w:ascii="PT Astra Serif" w:hAnsi="PT Astra Serif"/>
          <w:iCs/>
          <w:sz w:val="28"/>
          <w:szCs w:val="28"/>
        </w:rPr>
        <w:t>.2. Срок ожидания заявителя в очереди при получении результата предоставления муниципальной услуги в комитете или МФЦ (филиалах МФЦ) не должен превышать 15 минут.</w:t>
      </w:r>
    </w:p>
    <w:p w14:paraId="7CA8BFAC" w14:textId="77779237" w:rsidR="00B84611" w:rsidRPr="00945E87" w:rsidRDefault="004D4975" w:rsidP="00E270D9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iCs/>
          <w:sz w:val="28"/>
          <w:szCs w:val="28"/>
        </w:rPr>
        <w:t>9</w:t>
      </w:r>
      <w:r w:rsidR="0053143A" w:rsidRPr="00945E87">
        <w:rPr>
          <w:rFonts w:ascii="PT Astra Serif" w:hAnsi="PT Astra Serif"/>
          <w:iCs/>
          <w:sz w:val="28"/>
          <w:szCs w:val="28"/>
        </w:rPr>
        <w:t xml:space="preserve">.3. При подаче документов, предусмотренных пунктом </w:t>
      </w:r>
      <w:r w:rsidRPr="00945E87">
        <w:rPr>
          <w:rFonts w:ascii="PT Astra Serif" w:hAnsi="PT Astra Serif"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iCs/>
          <w:sz w:val="28"/>
          <w:szCs w:val="28"/>
        </w:rPr>
        <w:t xml:space="preserve">.1 подраздела </w:t>
      </w:r>
      <w:r w:rsidR="00E270D9" w:rsidRPr="00945E87">
        <w:rPr>
          <w:rFonts w:ascii="PT Astra Serif" w:hAnsi="PT Astra Serif"/>
          <w:iCs/>
          <w:sz w:val="28"/>
          <w:szCs w:val="28"/>
        </w:rPr>
        <w:t>5</w:t>
      </w:r>
      <w:r w:rsidR="0053143A" w:rsidRPr="00945E87">
        <w:rPr>
          <w:rFonts w:ascii="PT Astra Serif" w:hAnsi="PT Astra Serif"/>
          <w:iCs/>
          <w:sz w:val="28"/>
          <w:szCs w:val="28"/>
        </w:rPr>
        <w:t xml:space="preserve"> настоящего раздела Регламента, по почте, посредством Единого портала государственных и муниципальных услуг (функций) </w:t>
      </w:r>
      <w:r w:rsidR="00B407D5" w:rsidRPr="00945E87">
        <w:rPr>
          <w:rFonts w:ascii="PT Astra Serif" w:hAnsi="PT Astra Serif"/>
          <w:iCs/>
          <w:sz w:val="28"/>
          <w:szCs w:val="28"/>
        </w:rPr>
        <w:t xml:space="preserve">или иным способом, позволяющим производить передачу данных в электронной форме, </w:t>
      </w:r>
      <w:r w:rsidR="0053143A" w:rsidRPr="00945E87">
        <w:rPr>
          <w:rFonts w:ascii="PT Astra Serif" w:hAnsi="PT Astra Serif"/>
          <w:iCs/>
          <w:sz w:val="28"/>
          <w:szCs w:val="28"/>
        </w:rPr>
        <w:t>необходимость ожидания в очереди при подаче заявления (уведомления) исключается.</w:t>
      </w:r>
    </w:p>
    <w:p w14:paraId="70CE2F4E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7570FDAD" w14:textId="50E97BEB" w:rsidR="00B84611" w:rsidRPr="00945E87" w:rsidRDefault="0053143A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4D4975" w:rsidRPr="00945E87">
        <w:rPr>
          <w:rFonts w:ascii="PT Astra Serif" w:hAnsi="PT Astra Serif"/>
          <w:sz w:val="28"/>
          <w:szCs w:val="28"/>
        </w:rPr>
        <w:t>0</w:t>
      </w:r>
      <w:r w:rsidRPr="00945E87">
        <w:rPr>
          <w:rFonts w:ascii="PT Astra Serif" w:hAnsi="PT Astra Serif"/>
          <w:sz w:val="28"/>
          <w:szCs w:val="28"/>
        </w:rPr>
        <w:t>. Срок регистрации заявления о предоставлении муниципальной услуги</w:t>
      </w:r>
    </w:p>
    <w:p w14:paraId="0AC0BEE7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1F684A82" w14:textId="552A7ACB" w:rsidR="00B84611" w:rsidRPr="00945E87" w:rsidRDefault="0053143A" w:rsidP="005314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Заявление (уведомление) подлежит обязательной регистрации в течение одного рабочего дня со дня поступления заявления (уведомления) в комитет в порядке, определенном разделом III Регламента.</w:t>
      </w:r>
    </w:p>
    <w:p w14:paraId="7EFF259B" w14:textId="77777777" w:rsidR="00B84611" w:rsidRPr="00945E87" w:rsidRDefault="00B84611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6D66493E" w14:textId="3BD72BA8" w:rsidR="00E270D9" w:rsidRPr="00945E87" w:rsidRDefault="00E270D9" w:rsidP="00E270D9">
      <w:pPr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11.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173F21" w:rsidRPr="00945E87">
        <w:rPr>
          <w:rFonts w:ascii="PT Astra Serif" w:hAnsi="PT Astra Serif"/>
          <w:sz w:val="28"/>
          <w:szCs w:val="28"/>
        </w:rPr>
        <w:t>и о социальной защите инвалидов</w:t>
      </w:r>
    </w:p>
    <w:p w14:paraId="6D838CD4" w14:textId="77777777" w:rsidR="006660D4" w:rsidRPr="00945E87" w:rsidRDefault="006660D4" w:rsidP="00E270D9">
      <w:pPr>
        <w:jc w:val="center"/>
        <w:rPr>
          <w:rFonts w:ascii="PT Astra Serif" w:hAnsi="PT Astra Serif"/>
          <w:sz w:val="28"/>
          <w:szCs w:val="28"/>
        </w:rPr>
      </w:pPr>
    </w:p>
    <w:p w14:paraId="7BEAAB1F" w14:textId="2B732588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E94C4A" w:rsidRPr="00945E87">
        <w:rPr>
          <w:rFonts w:ascii="PT Astra Serif" w:hAnsi="PT Astra Serif"/>
          <w:sz w:val="28"/>
          <w:szCs w:val="28"/>
        </w:rPr>
        <w:t>1</w:t>
      </w:r>
      <w:r w:rsidRPr="00945E87">
        <w:rPr>
          <w:rFonts w:ascii="PT Astra Serif" w:hAnsi="PT Astra Serif"/>
          <w:sz w:val="28"/>
          <w:szCs w:val="28"/>
        </w:rPr>
        <w:t>.1. Комитет обеспечивает в зданиях и помещениях, в которых предоставляется муниципальная услуга, зале ожидания и местах для заполнения заявлений (уведомлений) о предоставлении муниципальной услуги:</w:t>
      </w:r>
    </w:p>
    <w:p w14:paraId="74B3C3DD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комфортное расположение заявителя и специалиста, осуществляющего прием запросов о предоставлении муниципальной услуги и прилагаемых к ним документов;</w:t>
      </w:r>
    </w:p>
    <w:p w14:paraId="2F6DDC03" w14:textId="56C092C5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возможность и удобство заполнения заявителем заявления (уведомления) о предоставлении муниципальной услуги на бумажном носителе;</w:t>
      </w:r>
    </w:p>
    <w:p w14:paraId="249E3A21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lastRenderedPageBreak/>
        <w:t>доступ к нормативным правовым актам, регламентирующим полномочия и сферу компетенции органа, предоставляющего муниципальную услугу;</w:t>
      </w:r>
    </w:p>
    <w:p w14:paraId="6528D210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14:paraId="6A0F93FD" w14:textId="03D4CA8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наличие информационных стендов, содержащих информацию, связанную с предоставлением муниципальной услуги, и отвечающих требованиям пункта 1</w:t>
      </w:r>
      <w:r w:rsidR="00E94C4A" w:rsidRPr="00945E87">
        <w:rPr>
          <w:rFonts w:ascii="PT Astra Serif" w:hAnsi="PT Astra Serif"/>
          <w:sz w:val="28"/>
          <w:szCs w:val="28"/>
        </w:rPr>
        <w:t>1</w:t>
      </w:r>
      <w:r w:rsidRPr="00945E87">
        <w:rPr>
          <w:rFonts w:ascii="PT Astra Serif" w:hAnsi="PT Astra Serif"/>
          <w:sz w:val="28"/>
          <w:szCs w:val="28"/>
        </w:rPr>
        <w:t>.</w:t>
      </w:r>
      <w:r w:rsidR="00E270D9" w:rsidRPr="00945E87">
        <w:rPr>
          <w:rFonts w:ascii="PT Astra Serif" w:hAnsi="PT Astra Serif"/>
          <w:sz w:val="28"/>
          <w:szCs w:val="28"/>
        </w:rPr>
        <w:t>3</w:t>
      </w:r>
      <w:r w:rsidRPr="00945E87">
        <w:rPr>
          <w:rFonts w:ascii="PT Astra Serif" w:hAnsi="PT Astra Serif"/>
          <w:sz w:val="28"/>
          <w:szCs w:val="28"/>
        </w:rPr>
        <w:t xml:space="preserve"> настоящего подраздела Регламента.</w:t>
      </w:r>
    </w:p>
    <w:p w14:paraId="72AD4B7D" w14:textId="1726729D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E94C4A" w:rsidRPr="00945E87">
        <w:rPr>
          <w:rFonts w:ascii="PT Astra Serif" w:hAnsi="PT Astra Serif"/>
          <w:sz w:val="28"/>
          <w:szCs w:val="28"/>
        </w:rPr>
        <w:t>1</w:t>
      </w:r>
      <w:r w:rsidRPr="00945E87">
        <w:rPr>
          <w:rFonts w:ascii="PT Astra Serif" w:hAnsi="PT Astra Serif"/>
          <w:sz w:val="28"/>
          <w:szCs w:val="28"/>
        </w:rPr>
        <w:t>.2. Комитетом выполняются требования Федерального закона от 24.11.1995 №181-ФЗ «О социальной защите инвалидов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заявлений (уведомлений) о предоставлении муниципальной услуги.</w:t>
      </w:r>
    </w:p>
    <w:p w14:paraId="7D3600E7" w14:textId="12EFCE86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На территории, прилегающей к зданию, в котором предоставляется муниципальная услуга, должны быть оборудованы парковочные места,         в том числе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Регламента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14:paraId="1BCD9FEC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Вход в здания и помещения, в которых предоставляется муниципальная услуга, в зал ожидания и места для заполнения заявления (уведомления) о предоставлении муниципальной услуги, передвижение по указанным зданиям, помещениям, залу и местам, а также выход из них, не должны создавать затруднений для инвалидов и иных маломобильных групп населения.</w:t>
      </w:r>
    </w:p>
    <w:p w14:paraId="3A7CD9E8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Специалисты комитета в случае обращения инвалидов и лиц из числа иных маломобильных групп населения за помощью в преодолении барьеров, препятствующих получению муниципальной услуги:</w:t>
      </w:r>
    </w:p>
    <w:p w14:paraId="62C06375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сопровождают инвалидов и лиц из числа иных маломобильных групп населения при передвижении в зданиях и помещениях, в которых предоставляется муниципальная услуга, по залу ожидания, в местах для заполнения заявлений (уведомлений) о предоставлении муниципальной услуги и на прилегающих к зданиям, в которых предоставляется муниципальная услуга, территориях;</w:t>
      </w:r>
    </w:p>
    <w:p w14:paraId="09B478F7" w14:textId="14D2B1CA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lastRenderedPageBreak/>
        <w:t>оказывают инвалидам и лицам из числа иных маломобильных групп населения помощь, необходимую для получения в доступной для них форме информации о предоставлении муниципальной услуги, в том числе об оформлении необходимых для ее получения документов, о совершении других необходимых действий, а также иную помощь в преодолении барьеров, мешающих получению инвалидами и маломобильными группами населения муниципальной услуги наравне с другими лицами.</w:t>
      </w:r>
    </w:p>
    <w:p w14:paraId="6B916010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Комитетом обеспечиваются:</w:t>
      </w:r>
    </w:p>
    <w:p w14:paraId="431F38D4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надлежащее размещение носителей информации, необходимых для обеспечения доступности муниципальной услуги для инвалидов, с учетом ограничений их жизнедеятельности;</w:t>
      </w:r>
    </w:p>
    <w:p w14:paraId="1FD3EFF7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допуск в здания и помещения, в которых предоставляется муниципальная услуга, в зал ожидания и к местам для заполнения заявлений (уведомлений) о предоставлении муниципальной услуги сурдопереводчика, тифлосурдопереводчика;</w:t>
      </w:r>
    </w:p>
    <w:p w14:paraId="20A98D21" w14:textId="1C32264D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допуск в здания и помещения, в которых предоставляется муниципальная услуга, в зал ожидания и к местам для заполнения заявлений (уведомлений) о предоставлении муниципальной услуги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2397FFE2" w14:textId="31875302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E94C4A" w:rsidRPr="00945E87">
        <w:rPr>
          <w:rFonts w:ascii="PT Astra Serif" w:hAnsi="PT Astra Serif"/>
          <w:sz w:val="28"/>
          <w:szCs w:val="28"/>
        </w:rPr>
        <w:t>1</w:t>
      </w:r>
      <w:r w:rsidRPr="00945E87">
        <w:rPr>
          <w:rFonts w:ascii="PT Astra Serif" w:hAnsi="PT Astra Serif"/>
          <w:sz w:val="28"/>
          <w:szCs w:val="28"/>
        </w:rPr>
        <w:t>.3. Информационные стенды должны размещаться на видном и доступном для граждан месте.</w:t>
      </w:r>
    </w:p>
    <w:p w14:paraId="1940533A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На информационных стендах в местах предоставления муниципальной услуги размещается следующая информация, доступная для восприятия гражданами, в том числе инвалидами:</w:t>
      </w:r>
    </w:p>
    <w:p w14:paraId="53C58E8B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текст Регламента;</w:t>
      </w:r>
    </w:p>
    <w:p w14:paraId="5CFA465B" w14:textId="77777777" w:rsidR="0053143A" w:rsidRPr="00945E87" w:rsidRDefault="0053143A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извлечения из нормативных правовых актов Российской Федерации, регулирующих предоставление муниципальной услуги, и регламентирующих полномочия и сферу компетенции органа, предоставляющего муниципальную услугу;</w:t>
      </w:r>
    </w:p>
    <w:p w14:paraId="086A056D" w14:textId="4F5557F6" w:rsidR="0053143A" w:rsidRPr="00945E87" w:rsidRDefault="00E270D9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форма заявления (уведомления) </w:t>
      </w:r>
      <w:r w:rsidR="0053143A" w:rsidRPr="00945E87">
        <w:rPr>
          <w:rFonts w:ascii="PT Astra Serif" w:hAnsi="PT Astra Serif"/>
          <w:sz w:val="28"/>
          <w:szCs w:val="28"/>
        </w:rPr>
        <w:t>и образец его заполнения;</w:t>
      </w:r>
    </w:p>
    <w:p w14:paraId="77B35569" w14:textId="0245DFA7" w:rsidR="0053143A" w:rsidRPr="00945E87" w:rsidRDefault="0053143A" w:rsidP="00E270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перечень документов, необходимых д</w:t>
      </w:r>
      <w:r w:rsidR="00E270D9" w:rsidRPr="00945E87">
        <w:rPr>
          <w:rFonts w:ascii="PT Astra Serif" w:hAnsi="PT Astra Serif"/>
          <w:sz w:val="28"/>
          <w:szCs w:val="28"/>
        </w:rPr>
        <w:t xml:space="preserve">ля предоставления муниципальной </w:t>
      </w:r>
      <w:r w:rsidRPr="00945E87">
        <w:rPr>
          <w:rFonts w:ascii="PT Astra Serif" w:hAnsi="PT Astra Serif"/>
          <w:sz w:val="28"/>
          <w:szCs w:val="28"/>
        </w:rPr>
        <w:t>услуги</w:t>
      </w:r>
      <w:r w:rsidR="00E270D9" w:rsidRPr="00945E87">
        <w:rPr>
          <w:rFonts w:ascii="PT Astra Serif" w:hAnsi="PT Astra Serif"/>
          <w:sz w:val="28"/>
          <w:szCs w:val="28"/>
        </w:rPr>
        <w:t>.</w:t>
      </w:r>
    </w:p>
    <w:p w14:paraId="35E08B71" w14:textId="77777777" w:rsidR="0053143A" w:rsidRPr="00945E87" w:rsidRDefault="0053143A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57A6529C" w14:textId="77777777" w:rsidR="00122C10" w:rsidRPr="00945E87" w:rsidRDefault="00122C10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2BC1C6A" w14:textId="77777777" w:rsidR="00122C10" w:rsidRPr="00945E87" w:rsidRDefault="00122C10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59ADE02" w14:textId="77777777" w:rsidR="00122C10" w:rsidRPr="00945E87" w:rsidRDefault="00122C10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02522FEB" w14:textId="789D6076" w:rsidR="0053143A" w:rsidRPr="00945E87" w:rsidRDefault="00B11083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E94C4A" w:rsidRPr="00945E87">
        <w:rPr>
          <w:rFonts w:ascii="PT Astra Serif" w:hAnsi="PT Astra Serif"/>
          <w:sz w:val="28"/>
          <w:szCs w:val="28"/>
        </w:rPr>
        <w:t>2</w:t>
      </w:r>
      <w:r w:rsidRPr="00945E87">
        <w:rPr>
          <w:rFonts w:ascii="PT Astra Serif" w:hAnsi="PT Astra Serif"/>
          <w:sz w:val="28"/>
          <w:szCs w:val="28"/>
        </w:rPr>
        <w:t>. Показатели доступности и качества муниципальной услуги</w:t>
      </w:r>
    </w:p>
    <w:p w14:paraId="2604F0E3" w14:textId="77777777" w:rsidR="0053143A" w:rsidRPr="00945E87" w:rsidRDefault="0053143A" w:rsidP="00EA47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6A553BF8" w14:textId="0540C711" w:rsidR="00B11083" w:rsidRPr="00945E87" w:rsidRDefault="00B11083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E94C4A" w:rsidRPr="00945E87">
        <w:rPr>
          <w:rFonts w:ascii="PT Astra Serif" w:hAnsi="PT Astra Serif"/>
          <w:sz w:val="28"/>
          <w:szCs w:val="28"/>
        </w:rPr>
        <w:t>2</w:t>
      </w:r>
      <w:r w:rsidRPr="00945E87">
        <w:rPr>
          <w:rFonts w:ascii="PT Astra Serif" w:hAnsi="PT Astra Serif"/>
          <w:sz w:val="28"/>
          <w:szCs w:val="28"/>
        </w:rPr>
        <w:t>.1. Показателями доступности и качества муниципальной услуги являются:</w:t>
      </w:r>
    </w:p>
    <w:p w14:paraId="62EA97B9" w14:textId="77777777" w:rsidR="00B11083" w:rsidRPr="00945E87" w:rsidRDefault="00B11083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своевременность (соблюдение установленного срока предоставления муниципальной услуги);</w:t>
      </w:r>
    </w:p>
    <w:p w14:paraId="5CCB6CFF" w14:textId="77777777" w:rsidR="00B11083" w:rsidRPr="00945E87" w:rsidRDefault="00B11083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качество (удовлетворенность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услуги);</w:t>
      </w:r>
    </w:p>
    <w:p w14:paraId="032155D9" w14:textId="77777777" w:rsidR="00B11083" w:rsidRPr="00945E87" w:rsidRDefault="00B11083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доступность (показатели оценки соблюдения права заявителя на получение актуальной и достоверной информации о порядке предоставления муниципальной услуги);</w:t>
      </w:r>
    </w:p>
    <w:p w14:paraId="30E705D4" w14:textId="77777777" w:rsidR="00B11083" w:rsidRPr="00945E87" w:rsidRDefault="00B11083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процесс обжалования (показатели оценки реализации права заявителя на обжалование действий (бездействия) в ходе предоставления муниципальной услуги);</w:t>
      </w:r>
    </w:p>
    <w:p w14:paraId="29D75F00" w14:textId="77777777" w:rsidR="00B11083" w:rsidRPr="00945E87" w:rsidRDefault="00B11083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вежливость (показатели оценки заявителя проявления вежливого отношения муниципальными служащими (должностными лицами) в ходе предоставления муниципальной услуги).</w:t>
      </w:r>
    </w:p>
    <w:p w14:paraId="46644A55" w14:textId="2066481B" w:rsidR="00B11083" w:rsidRPr="00945E87" w:rsidRDefault="00B11083" w:rsidP="00E270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E94C4A" w:rsidRPr="00945E87">
        <w:rPr>
          <w:rFonts w:ascii="PT Astra Serif" w:hAnsi="PT Astra Serif"/>
          <w:sz w:val="28"/>
          <w:szCs w:val="28"/>
        </w:rPr>
        <w:t>2</w:t>
      </w:r>
      <w:r w:rsidRPr="00945E87">
        <w:rPr>
          <w:rFonts w:ascii="PT Astra Serif" w:hAnsi="PT Astra Serif"/>
          <w:sz w:val="28"/>
          <w:szCs w:val="28"/>
        </w:rPr>
        <w:t>.2.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услуги:</w:t>
      </w:r>
    </w:p>
    <w:tbl>
      <w:tblPr>
        <w:tblW w:w="91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2"/>
        <w:gridCol w:w="1851"/>
      </w:tblGrid>
      <w:tr w:rsidR="0076559F" w:rsidRPr="00945E87" w14:paraId="458F2926" w14:textId="77777777" w:rsidTr="0076559F">
        <w:trPr>
          <w:cantSplit/>
          <w:trHeight w:val="468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01F55" w14:textId="77777777" w:rsidR="0076559F" w:rsidRPr="00945E87" w:rsidRDefault="0076559F" w:rsidP="008A15A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Показатели качества и доступности муниципальной услуги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0853" w14:textId="77777777" w:rsidR="0076559F" w:rsidRPr="00945E87" w:rsidRDefault="0076559F" w:rsidP="008A15A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Целевое значение показателя</w:t>
            </w:r>
          </w:p>
        </w:tc>
      </w:tr>
      <w:tr w:rsidR="0076559F" w:rsidRPr="00945E87" w14:paraId="19388435" w14:textId="77777777" w:rsidTr="0076559F">
        <w:trPr>
          <w:cantSplit/>
          <w:trHeight w:val="299"/>
          <w:jc w:val="center"/>
        </w:trPr>
        <w:tc>
          <w:tcPr>
            <w:tcW w:w="9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A7E35" w14:textId="77777777" w:rsidR="0076559F" w:rsidRPr="00945E87" w:rsidRDefault="0076559F" w:rsidP="008A15A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1. Своевременность</w:t>
            </w:r>
          </w:p>
        </w:tc>
      </w:tr>
      <w:tr w:rsidR="0076559F" w:rsidRPr="00945E87" w14:paraId="0524EE32" w14:textId="77777777" w:rsidTr="0076559F">
        <w:trPr>
          <w:cantSplit/>
          <w:trHeight w:val="484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4ADA3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1.1. % (доля) случаев предоставления муниципальной услуги с соблюдением установленного срока предоставления муниципальной услуги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60B87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  <w:tr w:rsidR="0076559F" w:rsidRPr="00945E87" w14:paraId="52E2F451" w14:textId="77777777" w:rsidTr="0076559F">
        <w:trPr>
          <w:cantSplit/>
          <w:trHeight w:val="285"/>
          <w:jc w:val="center"/>
        </w:trPr>
        <w:tc>
          <w:tcPr>
            <w:tcW w:w="9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2B7D2" w14:textId="77777777" w:rsidR="0076559F" w:rsidRPr="00945E87" w:rsidRDefault="0076559F" w:rsidP="008A15A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2. Качество</w:t>
            </w:r>
          </w:p>
        </w:tc>
      </w:tr>
      <w:tr w:rsidR="0076559F" w:rsidRPr="00945E87" w14:paraId="5C84B312" w14:textId="77777777" w:rsidTr="0076559F">
        <w:trPr>
          <w:cantSplit/>
          <w:trHeight w:val="697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3992C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2.1. % (доля) заявителей, удовлетворенных качеством предоставления муниципальной услуги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80D57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  <w:tr w:rsidR="0076559F" w:rsidRPr="00945E87" w14:paraId="6CF9F70F" w14:textId="77777777" w:rsidTr="0076559F">
        <w:trPr>
          <w:cantSplit/>
          <w:trHeight w:val="627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6AC07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2.2. % (доля) правильно оформленных документов, являющихся результатом предоставления муниципальной услуги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2775C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  <w:tr w:rsidR="0076559F" w:rsidRPr="00945E87" w14:paraId="1729301C" w14:textId="77777777" w:rsidTr="0076559F">
        <w:trPr>
          <w:cantSplit/>
          <w:trHeight w:val="194"/>
          <w:jc w:val="center"/>
        </w:trPr>
        <w:tc>
          <w:tcPr>
            <w:tcW w:w="9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7F75B" w14:textId="77777777" w:rsidR="0076559F" w:rsidRPr="00945E87" w:rsidRDefault="0076559F" w:rsidP="008A15A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3. Доступность</w:t>
            </w:r>
          </w:p>
        </w:tc>
      </w:tr>
      <w:tr w:rsidR="0076559F" w:rsidRPr="00945E87" w14:paraId="01386E02" w14:textId="77777777" w:rsidTr="0076559F">
        <w:trPr>
          <w:cantSplit/>
          <w:trHeight w:val="669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751AE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3.1. % (доля) заявителей, удовлетворенных качеством и объемом информации по вопросам предоставления муниципальной услуги, размещенной в местах ее предоставления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539D4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  <w:tr w:rsidR="0076559F" w:rsidRPr="00945E87" w14:paraId="3E54592F" w14:textId="77777777" w:rsidTr="0076559F">
        <w:trPr>
          <w:cantSplit/>
          <w:trHeight w:val="679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0FD18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lastRenderedPageBreak/>
              <w:t>3.2. % (доля) заявителей, считающих, что информация по вопросам предоставления муниципальной услуги, размещенная в информационно-телекоммуникационной сети «Интернет» (далее – сеть Интернет), доступна и понятна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6EAB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  <w:tr w:rsidR="0076559F" w:rsidRPr="00945E87" w14:paraId="7FB55442" w14:textId="77777777" w:rsidTr="0076559F">
        <w:trPr>
          <w:cantSplit/>
          <w:trHeight w:val="247"/>
          <w:jc w:val="center"/>
        </w:trPr>
        <w:tc>
          <w:tcPr>
            <w:tcW w:w="9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E295B" w14:textId="77777777" w:rsidR="0076559F" w:rsidRPr="00945E87" w:rsidRDefault="0076559F" w:rsidP="008A15A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4. Процесс обжалования</w:t>
            </w:r>
          </w:p>
        </w:tc>
      </w:tr>
      <w:tr w:rsidR="0076559F" w:rsidRPr="00945E87" w14:paraId="2984D031" w14:textId="77777777" w:rsidTr="0076559F">
        <w:trPr>
          <w:cantSplit/>
          <w:trHeight w:val="685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E5DC3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4.1. % (доля) обоснованных жалоб в сравнении с общим количеством жалоб, поданных заявителями в ходе досудебного (внесудебного) обжалования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FF05C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0,02 –  0%</w:t>
            </w:r>
          </w:p>
        </w:tc>
      </w:tr>
      <w:tr w:rsidR="0076559F" w:rsidRPr="00945E87" w14:paraId="27D1DB99" w14:textId="77777777" w:rsidTr="0076559F">
        <w:trPr>
          <w:cantSplit/>
          <w:trHeight w:val="395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3A850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4.2. % (доля) обоснованных жалоб, рассмотренных и удовлетворенных в установленный срок в ходе досудебного (внесудебного) обжалования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CEDF6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  <w:tr w:rsidR="0076559F" w:rsidRPr="00945E87" w14:paraId="14EE5375" w14:textId="77777777" w:rsidTr="0076559F">
        <w:trPr>
          <w:cantSplit/>
          <w:trHeight w:val="484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23F45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4.3. % (доля) заявителей, удовлетворенных установленным досудебным (внесудебным) порядком обжалования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206DE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  <w:tr w:rsidR="0076559F" w:rsidRPr="00945E87" w14:paraId="045684E7" w14:textId="77777777" w:rsidTr="0076559F">
        <w:trPr>
          <w:cantSplit/>
          <w:trHeight w:val="484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47D0F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4.4. % (доля) заявителей, удовлетворенных сроками досудебного (внесудебного) обжалования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E5BDA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  <w:tr w:rsidR="0076559F" w:rsidRPr="00945E87" w14:paraId="4540DF07" w14:textId="77777777" w:rsidTr="0076559F">
        <w:trPr>
          <w:cantSplit/>
          <w:trHeight w:val="318"/>
          <w:jc w:val="center"/>
        </w:trPr>
        <w:tc>
          <w:tcPr>
            <w:tcW w:w="9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54912" w14:textId="77777777" w:rsidR="0076559F" w:rsidRPr="00945E87" w:rsidRDefault="0076559F" w:rsidP="008A15A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5. Вежливость</w:t>
            </w:r>
          </w:p>
        </w:tc>
      </w:tr>
      <w:tr w:rsidR="0076559F" w:rsidRPr="00945E87" w14:paraId="3CA6D23C" w14:textId="77777777" w:rsidTr="0076559F">
        <w:trPr>
          <w:cantSplit/>
          <w:trHeight w:val="768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8DED1" w14:textId="77777777" w:rsidR="0076559F" w:rsidRPr="00945E87" w:rsidRDefault="0076559F" w:rsidP="008A15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5.1. % (доля) заявителей, считающих, что в ходе предоставления муниципальной услуги муниципальными служащими (должностными лицами) было проявлено вежливое отношение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8D883" w14:textId="77777777" w:rsidR="0076559F" w:rsidRPr="00945E87" w:rsidRDefault="0076559F" w:rsidP="008A15AD">
            <w:pPr>
              <w:rPr>
                <w:rFonts w:ascii="PT Astra Serif" w:hAnsi="PT Astra Serif"/>
                <w:sz w:val="28"/>
                <w:szCs w:val="28"/>
              </w:rPr>
            </w:pPr>
            <w:r w:rsidRPr="00945E87">
              <w:rPr>
                <w:rFonts w:ascii="PT Astra Serif" w:hAnsi="PT Astra Serif"/>
                <w:sz w:val="28"/>
                <w:szCs w:val="28"/>
              </w:rPr>
              <w:t>97 –  100%</w:t>
            </w:r>
          </w:p>
        </w:tc>
      </w:tr>
    </w:tbl>
    <w:p w14:paraId="108475B9" w14:textId="77777777" w:rsidR="00B11083" w:rsidRPr="00945E87" w:rsidRDefault="00B11083" w:rsidP="00B11083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6F4B64A0" w14:textId="1CD49574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E94C4A" w:rsidRPr="00945E87">
        <w:rPr>
          <w:rFonts w:ascii="PT Astra Serif" w:hAnsi="PT Astra Serif"/>
          <w:sz w:val="28"/>
          <w:szCs w:val="28"/>
        </w:rPr>
        <w:t>2</w:t>
      </w:r>
      <w:r w:rsidRPr="00945E87">
        <w:rPr>
          <w:rFonts w:ascii="PT Astra Serif" w:hAnsi="PT Astra Serif"/>
          <w:sz w:val="28"/>
          <w:szCs w:val="28"/>
        </w:rPr>
        <w:t>.3. Количество взаимодействий заявителя с муниципальными служащими (должностными лицами) при предоставлении муниципальной услуги не должно превышать двух раз.</w:t>
      </w:r>
    </w:p>
    <w:p w14:paraId="2699F5E2" w14:textId="18C41FA2" w:rsidR="0053143A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Продолжительность взаимодействий заявителя с муниципальными служащими (должностными лицами) при предоставлении муниципальной услуги не должна превышать 15 минут.</w:t>
      </w:r>
    </w:p>
    <w:p w14:paraId="310B35D2" w14:textId="77777777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161C9348" w14:textId="3010CF6B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</w:t>
      </w:r>
      <w:r w:rsidR="00E94C4A" w:rsidRPr="00945E87">
        <w:rPr>
          <w:rFonts w:ascii="PT Astra Serif" w:hAnsi="PT Astra Serif"/>
          <w:sz w:val="28"/>
          <w:szCs w:val="28"/>
        </w:rPr>
        <w:t>3</w:t>
      </w:r>
      <w:r w:rsidRPr="00945E87">
        <w:rPr>
          <w:rFonts w:ascii="PT Astra Serif" w:hAnsi="PT Astra Serif"/>
          <w:sz w:val="28"/>
          <w:szCs w:val="28"/>
        </w:rPr>
        <w:t>. Иные требования,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614AEA66" w14:textId="77777777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733BBF64" w14:textId="77777777" w:rsidR="00E270D9" w:rsidRPr="00945E87" w:rsidRDefault="00E270D9" w:rsidP="00E270D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13.1. Информация о месте нахождения, почтовом адресе, графике работы и (или) графике приема заявителей, контактных телефонах, адресе электронной почты комитета, органов государственной власти, органов местного самоуправления иных органов и организаций, участвующих в предоставлении муниципальной услуги, размещена на официальном Интернет-сайте города Барнаула (далее – </w:t>
      </w:r>
      <w:r w:rsidRPr="00945E87">
        <w:rPr>
          <w:rFonts w:ascii="PT Astra Serif" w:hAnsi="PT Astra Serif"/>
          <w:sz w:val="28"/>
          <w:szCs w:val="28"/>
        </w:rPr>
        <w:lastRenderedPageBreak/>
        <w:t>сайт города), на информационных стендах в местах предоставления муниципальной услуги, в муниципальной автоматизированной информационной системе «Электронный Барнаул» (далее – городской портал).</w:t>
      </w:r>
    </w:p>
    <w:p w14:paraId="70A3756C" w14:textId="1571B434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.2. Муниципальная услуга может быть получена заявителем по принципу «одного окна» в МФЦ.</w:t>
      </w:r>
    </w:p>
    <w:p w14:paraId="49DCA127" w14:textId="461ADC39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Информация о месте нахождения, графике работы, контактных телефонах, адресе электронной почты МФЦ размещена на сайте города, на официальном сайте МФЦ – http://mfc22.ru (далее – сайт МФЦ).</w:t>
      </w:r>
    </w:p>
    <w:p w14:paraId="301F24D1" w14:textId="21A3C3A5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.3. Информация о порядке и сроках получения муниципальной услуги может быть получена заявителем на городском портале. В электронном виде муниципальная услуга может быть получена посредством</w:t>
      </w:r>
      <w:r w:rsidRPr="00945E87">
        <w:rPr>
          <w:rFonts w:ascii="PT Astra Serif" w:hAnsi="PT Astra Serif"/>
        </w:rPr>
        <w:t xml:space="preserve"> </w:t>
      </w:r>
      <w:r w:rsidRPr="00945E87">
        <w:rPr>
          <w:rFonts w:ascii="PT Astra Serif" w:hAnsi="PT Astra Serif"/>
          <w:bCs/>
          <w:iCs/>
          <w:sz w:val="28"/>
          <w:szCs w:val="28"/>
        </w:rPr>
        <w:t>Единого портала государственных и муниципальных услуг (функций).</w:t>
      </w:r>
    </w:p>
    <w:p w14:paraId="35D442FD" w14:textId="7C55CD95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Адреса Единого портала государственных и муниципальных услуг (функций) и городского портала в сет</w:t>
      </w:r>
      <w:r w:rsidR="003023E7" w:rsidRPr="00945E87">
        <w:rPr>
          <w:rFonts w:ascii="PT Astra Serif" w:hAnsi="PT Astra Serif"/>
          <w:bCs/>
          <w:iCs/>
          <w:sz w:val="28"/>
          <w:szCs w:val="28"/>
        </w:rPr>
        <w:t>и</w:t>
      </w:r>
      <w:r w:rsidRPr="00945E87">
        <w:rPr>
          <w:rFonts w:ascii="PT Astra Serif" w:hAnsi="PT Astra Serif"/>
          <w:bCs/>
          <w:iCs/>
          <w:sz w:val="28"/>
          <w:szCs w:val="28"/>
        </w:rPr>
        <w:t xml:space="preserve"> Интернет указаны в приложении </w:t>
      </w:r>
      <w:r w:rsidR="003023E7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 xml:space="preserve"> к Регламенту.</w:t>
      </w:r>
    </w:p>
    <w:p w14:paraId="2B1AAE51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Для получения муниципальной услуги посредством Единого портала государственных и муниципальных услуг (функций) заявителю необходимо зарегистрировать на Едином портале государственных и муниципальных услуг (функций) учетную запись пользователя Единой системы идентификации и аутентификации.</w:t>
      </w:r>
    </w:p>
    <w:p w14:paraId="399E1B10" w14:textId="0B9F1FB4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.4. Информация по вопросам предоставления муниципальной услуги, в том числе о порядке и сроках ее оказания (далее – информация по вопросам предоставления муниципальной услуги), является открытой и общедоступной.</w:t>
      </w:r>
    </w:p>
    <w:p w14:paraId="01811327" w14:textId="17FA5D6D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.4.1. Информация по вопросам предоставления муниципальной услуги может быть получена заявителем самостоятельно путем ознакомления с информацией:</w:t>
      </w:r>
    </w:p>
    <w:p w14:paraId="4FC86694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на информационных стендах в местах предоставления муниципальной услуги;</w:t>
      </w:r>
    </w:p>
    <w:p w14:paraId="56142A6F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на сайте города;</w:t>
      </w:r>
    </w:p>
    <w:p w14:paraId="5EACD47E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на сайте МФЦ;</w:t>
      </w:r>
    </w:p>
    <w:p w14:paraId="2760BC64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на городском портале.</w:t>
      </w:r>
    </w:p>
    <w:p w14:paraId="45282145" w14:textId="5583AF82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.4.2. Информация по вопросам предоставления муниципальной услуги может быть получена заявителем посредством письменного и (или) устного обращения в комитет, или МФЦ:</w:t>
      </w:r>
    </w:p>
    <w:p w14:paraId="2F911ED9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по почте;</w:t>
      </w:r>
    </w:p>
    <w:p w14:paraId="6D5928F2" w14:textId="69987136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по электронной почте или иным способом, позволяющим производить передачу данных в электронной форме;</w:t>
      </w:r>
    </w:p>
    <w:p w14:paraId="1084BC03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по контактному телефону;</w:t>
      </w:r>
    </w:p>
    <w:p w14:paraId="4F2D6860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 ходе личного приема.</w:t>
      </w:r>
    </w:p>
    <w:p w14:paraId="1C0A07F0" w14:textId="3439955A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lastRenderedPageBreak/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.5. Сведения о ходе предоставления муниципальной услуги (по конкретному заявлению (уведомлению) могут быть получены заявителем:</w:t>
      </w:r>
    </w:p>
    <w:p w14:paraId="47DF4C97" w14:textId="09FB87F9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.5.1. Самостоятельно в «Личном кабинете» на Едином портале государственных и муниципальных услуг (функций) (в случае подачи заявления (уведомления) посредством Единого портала государственных и муниципальных услуг (функций);</w:t>
      </w:r>
    </w:p>
    <w:p w14:paraId="5C8A24DB" w14:textId="2C294AA9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.5.2. Посредством письменного и (или) устного обращения в комитет, или в МФЦ (в случае подачи заявления (уведомления) через МФЦ:</w:t>
      </w:r>
    </w:p>
    <w:p w14:paraId="3AB4C3E5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по почте;</w:t>
      </w:r>
    </w:p>
    <w:p w14:paraId="43CBF5F8" w14:textId="30272A8F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по электронной почте или иным способом, позволяющим производить передачу данных в электронной форме;</w:t>
      </w:r>
    </w:p>
    <w:p w14:paraId="02A7F367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по контактному телефону;</w:t>
      </w:r>
    </w:p>
    <w:p w14:paraId="003174C3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 ходе личного приема.</w:t>
      </w:r>
    </w:p>
    <w:p w14:paraId="0459151E" w14:textId="7DC6C3F6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 Сведения о ходе предоставления муниципальной услуги, информация по вопросам предоставления муниципальной услуги могут быть получены заявителем в случае письменного и (или) устного обращения в комитет, или в МФЦ  в следующих формах:</w:t>
      </w:r>
    </w:p>
    <w:p w14:paraId="688BD3D1" w14:textId="6EF34290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 устной форме (при личном устном обращении по контактному телефону, в ходе личного приема (в случаях, предусмотренных подпунктами 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.6.1, 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.6.2 настоящего пункта Регламента);</w:t>
      </w:r>
    </w:p>
    <w:p w14:paraId="5749E428" w14:textId="69DC8172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 письменной форме (при направлении обращения по почте, при личном устном обращении в ходе личного приема (в случаях, предусмотренных подпунктами 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.6.1, 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.6.3 настоящего пункта Регламента), при обращении по электронной почте, или иным способом, позволяющим производить передачу данных в электронной форме (в случаях, предусмотренных подпунктом 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.6.4 настоящего пункта Регламента);</w:t>
      </w:r>
    </w:p>
    <w:p w14:paraId="48C2B8E2" w14:textId="0F6144B1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 форме электронного документа (при обращении по электронной почте или иным способом, позволяющим производить передачу данных в электронной форме (в случаях, предусмотренных подпунктом 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.6.4 настоящего пункта Регламента).</w:t>
      </w:r>
    </w:p>
    <w:p w14:paraId="713B9495" w14:textId="03AC1D90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.6.1. При личном устном обращении заявителя в комитет, в ходе личного приема для получения информации по вопросам предоставления муниципальной услуги и (или) сведений о ходе предоставления муниципальной услуги специалист комитета дает, с согласия заявителя, устный ответ, о чем делает запись в журнал приема заявителя. В остальных случаях дается письменный ответ по существу поставленных в обращении вопросов в порядке, предусмотренном подпунктом 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.6.3 настоящего пункта Регламента.</w:t>
      </w:r>
    </w:p>
    <w:p w14:paraId="15C01A35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 xml:space="preserve">Предоставление сведений о ходе предоставления муниципальной услуги заявителю в ходе личного приема </w:t>
      </w:r>
      <w:r w:rsidRPr="00945E87">
        <w:rPr>
          <w:rFonts w:ascii="PT Astra Serif" w:hAnsi="PT Astra Serif"/>
          <w:bCs/>
          <w:iCs/>
          <w:sz w:val="28"/>
          <w:szCs w:val="28"/>
        </w:rPr>
        <w:lastRenderedPageBreak/>
        <w:t>осуществляется после проверки специалистом комитета документов, удостоверяющих личность заявителя и его полномочия.</w:t>
      </w:r>
    </w:p>
    <w:p w14:paraId="05BA2352" w14:textId="23EB4499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.6.2. При личном устном обращении по контактному телефону в комитет, информирование о порядке предоставления муниципальной услуги, осуществляется в часы работы комитета. Специалист комитета называет наименование органа, который он представляет, свои фамилию, имя, отчество (последнее – при наличии) и должность, предлагает лицу, обратившемуся за информированием, представиться, выслушивает и уточняет, при необходимости, суть вопроса. После совершения указанных действий специалист комитета дает, с согласия обратившегося по телефону лица, устный ответ по существу вопроса, о чем делает запись в журнале регистрации телефонных обращений. В остальных случаях разъясняется порядок устного обращения в ходе личного приема, письменного обращения, обращения по электронной почте или иным способом, позволяющим производить передачу данных в электронной форме, в комитет. По телефону предоставляются сведения, не относящиеся к персональным данным.</w:t>
      </w:r>
    </w:p>
    <w:p w14:paraId="50E9BFE1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Во время телефонного разговора специалист комитета должен произносить слова четко, избегать параллельных разговоров с окружающими людьми, не прерывать разговор по причине поступления телефонного звонка на другой телефонный аппарат. Ответ специалиста комитета должен быть четким, лаконичным, вежливым.</w:t>
      </w:r>
    </w:p>
    <w:p w14:paraId="3272F255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Информирование в устной форме при личном устном обращении в комитет, в том числе в ходе личного приема и по телефону, осуществляется не более 15 минут.</w:t>
      </w:r>
    </w:p>
    <w:p w14:paraId="7EC76750" w14:textId="6747F344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.6.3. При письменном обращении по почте в комитет, по вопросам получения информации о предоставлении муниципальной услуги и (или)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адресу, указанному  в письменном обращении, а при его отсутствии – по адресу, указанному на почтовом отправлении. Ответ подписывается руководителем комитета, и должен содержать фамилию, инициалы и номер телефона специалиста комитета, подготовившего проект ответа.</w:t>
      </w:r>
    </w:p>
    <w:p w14:paraId="42D3705B" w14:textId="655EDF70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 xml:space="preserve">.6.4. При обращении заявителя в электронной форме по электронной почте или иным способом, позволяющим производить передачу данных в электронной форме, информация по вопросам предоставления муниципальной услуги и (или) сведения о ходе предоставления муниципальной услуги могут быть получены в зависимости от способа, указанного заявителем в заявлении </w:t>
      </w:r>
      <w:r w:rsidRPr="00945E87">
        <w:rPr>
          <w:rFonts w:ascii="PT Astra Serif" w:hAnsi="PT Astra Serif"/>
          <w:bCs/>
          <w:iCs/>
          <w:sz w:val="28"/>
          <w:szCs w:val="28"/>
        </w:rPr>
        <w:lastRenderedPageBreak/>
        <w:t>(уведомлении) для направления ему ответа. В случае, если заявителем не указан способ направления ему ответа, ответ направляется на адрес электронной почты, с которого поступило обращение, или который указан в обращении, поступившем иным способом, позволяющим производить передачу данных в электронной форме в течение 30 дней со дня регистрации поступившего обращения. Ответ подписывается руководителем комитета, и должен содержать фамилию, инициалы и номер телефона специалиста комитета, подготовившего проект ответа.</w:t>
      </w:r>
    </w:p>
    <w:p w14:paraId="448A3C7C" w14:textId="5E2DBC6C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.7. Основными требованиями к информированию заявителя о предоставлении муниципальной услуги являются:</w:t>
      </w:r>
    </w:p>
    <w:p w14:paraId="063F2A55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достоверность предоставляемой информации;</w:t>
      </w:r>
    </w:p>
    <w:p w14:paraId="4047A4B8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четкость и лаконичность в изложении информации;</w:t>
      </w:r>
    </w:p>
    <w:p w14:paraId="1786F645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полнота и оперативность информирования;</w:t>
      </w:r>
    </w:p>
    <w:p w14:paraId="2FA27D39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наглядность форм предоставляемой информации;</w:t>
      </w:r>
    </w:p>
    <w:p w14:paraId="07AACA7A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удобство и доступность информации.</w:t>
      </w:r>
    </w:p>
    <w:p w14:paraId="3E266AD6" w14:textId="3D281144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.8. Комитет обеспечивает возможность получения информации о предоставляемой муниципальной услуге на сайте города, на городском портале.</w:t>
      </w:r>
    </w:p>
    <w:p w14:paraId="62DD5647" w14:textId="272A3662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.9. 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№63-ФЗ «Об электронной подписи» и требованиями Федерального закона от 27.07.2010 №210-ФЗ.</w:t>
      </w:r>
    </w:p>
    <w:p w14:paraId="6043C705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Средства электронной подписи, применяемые при подаче заявлений (уведомлений) и прилагаемых к заявлению (уведомлению)  электронных документов, должны быть сертифицированы в соответствии с законодательством Российской Федерации.</w:t>
      </w:r>
    </w:p>
    <w:p w14:paraId="2336F3DE" w14:textId="3F21DF44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.10. Комитет не вправе требовать 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14:paraId="0E365874" w14:textId="77777777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В ходе предоставления муниципальной услуги в «Личный кабинет» заявителя на Едином портале государственных и муниципальных услуг (функций) направляются уведомления и запросы, связанные с оказанием муниципальной услуги.</w:t>
      </w:r>
    </w:p>
    <w:p w14:paraId="55EC1495" w14:textId="5AB5EB7B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На Едином портале государственных и муниципальных услуг (функций) заявителю в его «Личном кабинете» обеспечивается доступ                    к результату предоставления муниципальной услуги, полученному в форме электронного документа.</w:t>
      </w:r>
    </w:p>
    <w:p w14:paraId="009687A8" w14:textId="77777777" w:rsidR="004D4975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</w:t>
      </w:r>
      <w:r w:rsidRPr="00945E87">
        <w:rPr>
          <w:rFonts w:ascii="PT Astra Serif" w:hAnsi="PT Astra Serif"/>
          <w:bCs/>
          <w:iCs/>
          <w:sz w:val="28"/>
          <w:szCs w:val="28"/>
        </w:rPr>
        <w:lastRenderedPageBreak/>
        <w:t>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120F4292" w14:textId="4EE48573" w:rsidR="00B11083" w:rsidRPr="00945E87" w:rsidRDefault="00B11083" w:rsidP="00E2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</w:t>
      </w:r>
      <w:r w:rsidR="00E94C4A" w:rsidRPr="00945E87">
        <w:rPr>
          <w:rFonts w:ascii="PT Astra Serif" w:hAnsi="PT Astra Serif"/>
          <w:bCs/>
          <w:iCs/>
          <w:sz w:val="28"/>
          <w:szCs w:val="28"/>
        </w:rPr>
        <w:t>3</w:t>
      </w:r>
      <w:r w:rsidRPr="00945E87">
        <w:rPr>
          <w:rFonts w:ascii="PT Astra Serif" w:hAnsi="PT Astra Serif"/>
          <w:bCs/>
          <w:iCs/>
          <w:sz w:val="28"/>
          <w:szCs w:val="28"/>
        </w:rPr>
        <w:t>.11. Услуги, необходимые и обязательные для предоставления муниципальной услуги, не предусмотрены.</w:t>
      </w:r>
    </w:p>
    <w:p w14:paraId="6E7983A6" w14:textId="77777777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46BC6261" w14:textId="0C0C4C63" w:rsidR="00B11083" w:rsidRPr="00945E87" w:rsidRDefault="0076559F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III. </w:t>
      </w:r>
      <w:r w:rsidRPr="00945E87">
        <w:rPr>
          <w:rFonts w:ascii="PT Astra Serif" w:hAnsi="PT Astra Seri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процедур,</w:t>
      </w:r>
      <w:r w:rsidRPr="00945E87">
        <w:rPr>
          <w:rFonts w:ascii="PT Astra Serif" w:eastAsiaTheme="minorHAnsi" w:hAnsi="PT Astra Serif"/>
          <w:sz w:val="28"/>
          <w:szCs w:val="28"/>
          <w:lang w:eastAsia="en-US"/>
        </w:rPr>
        <w:t xml:space="preserve">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3E7996A6" w14:textId="7D5A4849" w:rsidR="00B11083" w:rsidRPr="00945E87" w:rsidRDefault="0076559F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1. 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(при необходимости)</w:t>
      </w:r>
    </w:p>
    <w:p w14:paraId="599531D9" w14:textId="77777777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4E5AC7D7" w14:textId="77777777" w:rsidR="0076559F" w:rsidRPr="00945E87" w:rsidRDefault="0076559F" w:rsidP="007655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1.1 Предусмотрены следующие варианты предоставления муниципальной услуги:</w:t>
      </w:r>
      <w:r w:rsidRPr="00945E87">
        <w:rPr>
          <w:rFonts w:ascii="PT Astra Serif" w:hAnsi="PT Astra Serif"/>
        </w:rPr>
        <w:t xml:space="preserve"> </w:t>
      </w:r>
    </w:p>
    <w:p w14:paraId="0BB16E7B" w14:textId="2B4E9B5B" w:rsidR="0076559F" w:rsidRPr="00945E87" w:rsidRDefault="0076559F" w:rsidP="007655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1.1.1. Подготовка и выдача решения о согласовании размещения линии электропередачи классом напряжения до 35 кВ, а также связанные      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разрешение на строительство, газопроводов и иных трубопроводов давлением до 1,2 МПа, для размещения которых не требуется разрешения на строительство</w:t>
      </w:r>
      <w:r w:rsidR="00B407D5" w:rsidRPr="00945E87">
        <w:rPr>
          <w:rFonts w:ascii="PT Astra Serif" w:hAnsi="PT Astra Serif"/>
          <w:sz w:val="28"/>
          <w:szCs w:val="28"/>
        </w:rPr>
        <w:t>;</w:t>
      </w:r>
    </w:p>
    <w:p w14:paraId="30E82353" w14:textId="1DFAC5E7" w:rsidR="0076559F" w:rsidRPr="00945E87" w:rsidRDefault="0076559F" w:rsidP="007655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1.1.2. Подготовка и выдача решения о согласовании размещения объектов, указанных в Перечне,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городского округа - города Барнаула Алтайского края, за исключением объектов указанных в подпункте 1.1.1 </w:t>
      </w:r>
      <w:r w:rsidR="003023E7" w:rsidRPr="00945E87">
        <w:rPr>
          <w:rFonts w:ascii="PT Astra Serif" w:hAnsi="PT Astra Serif"/>
          <w:sz w:val="28"/>
          <w:szCs w:val="28"/>
        </w:rPr>
        <w:t xml:space="preserve">настоящего </w:t>
      </w:r>
      <w:r w:rsidRPr="00945E87">
        <w:rPr>
          <w:rFonts w:ascii="PT Astra Serif" w:hAnsi="PT Astra Serif"/>
          <w:sz w:val="28"/>
          <w:szCs w:val="28"/>
        </w:rPr>
        <w:t>пункта</w:t>
      </w:r>
      <w:r w:rsidR="006660D4" w:rsidRPr="00945E87">
        <w:rPr>
          <w:rFonts w:ascii="PT Astra Serif" w:hAnsi="PT Astra Serif"/>
          <w:sz w:val="28"/>
          <w:szCs w:val="28"/>
        </w:rPr>
        <w:t xml:space="preserve"> Регламента</w:t>
      </w:r>
      <w:r w:rsidR="00B407D5" w:rsidRPr="00945E87">
        <w:rPr>
          <w:rFonts w:ascii="PT Astra Serif" w:hAnsi="PT Astra Serif"/>
          <w:sz w:val="28"/>
          <w:szCs w:val="28"/>
        </w:rPr>
        <w:t>.</w:t>
      </w:r>
    </w:p>
    <w:p w14:paraId="549FFB4C" w14:textId="48B29503" w:rsidR="0076559F" w:rsidRPr="00945E87" w:rsidRDefault="0076559F" w:rsidP="007655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1.2. Осуществление административных процедур вариантов предоставления муниципальной услуги, указанных в пункте 1.1 настоящего подраздела Регламента (получение (прием), регистрация </w:t>
      </w:r>
      <w:r w:rsidRPr="00945E87">
        <w:rPr>
          <w:rFonts w:ascii="PT Astra Serif" w:hAnsi="PT Astra Serif"/>
          <w:sz w:val="28"/>
          <w:szCs w:val="28"/>
        </w:rPr>
        <w:lastRenderedPageBreak/>
        <w:t>заявления (уведомления) и приложенных к нему документов (при наличии), направление запросов в рамках межведомственного информационного взаимодействия, выдача (направление) заявителю документа, являющегося результатом предоставления муниципальной услуги), являются идентичными.</w:t>
      </w:r>
    </w:p>
    <w:p w14:paraId="4BA63FFA" w14:textId="6881A710" w:rsidR="00B11083" w:rsidRPr="00945E87" w:rsidRDefault="0076559F" w:rsidP="007655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bCs/>
          <w:iCs/>
          <w:sz w:val="28"/>
          <w:szCs w:val="28"/>
        </w:rPr>
        <w:t>1.3. В случае выявления в выданных в результате предоставления муниципальной услуги документах опечаток и ошибок специалист комитета в течение пяти рабочих дней с момента обращения заявителя бесплатно устраняет допущенные опечатки и ошибки, в течение одного рабочего дня с момента внесения исправлений направляет либо вручает заявителю исправленные документы.</w:t>
      </w:r>
    </w:p>
    <w:p w14:paraId="43F1341C" w14:textId="77777777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1768EB4B" w14:textId="259E2AFC" w:rsidR="00B11083" w:rsidRPr="00945E87" w:rsidRDefault="0076559F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2. Описание административной процедуры профилирования заявителя</w:t>
      </w:r>
    </w:p>
    <w:p w14:paraId="2F175CE9" w14:textId="77777777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E54271E" w14:textId="469387F6" w:rsidR="00B11083" w:rsidRPr="00945E87" w:rsidRDefault="0076559F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Административная процедура профилирования не предусмотрена.</w:t>
      </w:r>
    </w:p>
    <w:p w14:paraId="6D6D86E2" w14:textId="77777777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1DDC75E7" w14:textId="2DA3487F" w:rsidR="00B11083" w:rsidRPr="00945E87" w:rsidRDefault="0076559F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 Описание вариантов предоставления муниципальной услуги</w:t>
      </w:r>
    </w:p>
    <w:p w14:paraId="2DA3E4AD" w14:textId="77777777" w:rsidR="00B11083" w:rsidRPr="00945E87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3DBA333B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2B4C3D12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3.1.1. Получение (прием), регистрация заявления (уведомления) и приложенных к нему документов (при наличии);</w:t>
      </w:r>
    </w:p>
    <w:p w14:paraId="26CF9ED4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3.1.2. Направление запросов в рамках межведомственного информационного взаимодействия;</w:t>
      </w:r>
    </w:p>
    <w:p w14:paraId="060CE2D7" w14:textId="13C6A71A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3.1.3. Рассмотрение заявления (уведомления), принятие (подписание) документа, являющегося результатом предоставления муниципальной услуги, в том числе согласование акта размещения объекта комиссией;</w:t>
      </w:r>
    </w:p>
    <w:p w14:paraId="376711F2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3.1.4. Выдача (направление) заявителю документа, являющегося результатом предоставления муниципальной услуги.</w:t>
      </w:r>
    </w:p>
    <w:p w14:paraId="08284177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3.2. Получение (прием), регистрация заявления (уведомления) и приложенных к нему документов (при наличии).</w:t>
      </w:r>
    </w:p>
    <w:p w14:paraId="0B642FD3" w14:textId="41E7C4AD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3.2.1. Основанием для начала административной процедуры является прием (получение) комитетом направленных (поданных) заявителем одним из способов, указанных в пункте </w:t>
      </w:r>
      <w:r w:rsidR="003023E7" w:rsidRPr="00945E87">
        <w:rPr>
          <w:rFonts w:ascii="PT Astra Serif" w:hAnsi="PT Astra Serif"/>
          <w:sz w:val="28"/>
          <w:szCs w:val="28"/>
        </w:rPr>
        <w:t>5</w:t>
      </w:r>
      <w:r w:rsidRPr="00945E87">
        <w:rPr>
          <w:rFonts w:ascii="PT Astra Serif" w:hAnsi="PT Astra Serif"/>
          <w:sz w:val="28"/>
          <w:szCs w:val="28"/>
        </w:rPr>
        <w:t xml:space="preserve">.1 подраздела </w:t>
      </w:r>
      <w:r w:rsidR="003023E7" w:rsidRPr="00945E87">
        <w:rPr>
          <w:rFonts w:ascii="PT Astra Serif" w:hAnsi="PT Astra Serif"/>
          <w:sz w:val="28"/>
          <w:szCs w:val="28"/>
        </w:rPr>
        <w:t>5</w:t>
      </w:r>
      <w:r w:rsidRPr="00945E87">
        <w:rPr>
          <w:rFonts w:ascii="PT Astra Serif" w:hAnsi="PT Astra Serif"/>
          <w:sz w:val="28"/>
          <w:szCs w:val="28"/>
        </w:rPr>
        <w:t xml:space="preserve"> раздела II Регламента, заявления (уведомления) и приложенных к нему документов (при наличии).</w:t>
      </w:r>
    </w:p>
    <w:p w14:paraId="1D8B70F8" w14:textId="01168F0B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Установление личности осуществляется путем предоставления заявителем паспорта гражданина Российской Федерации или иных документов, уд</w:t>
      </w:r>
      <w:r w:rsidR="00E77BD8" w:rsidRPr="00945E87">
        <w:rPr>
          <w:rFonts w:ascii="PT Astra Serif" w:hAnsi="PT Astra Serif"/>
          <w:sz w:val="28"/>
          <w:szCs w:val="28"/>
        </w:rPr>
        <w:t>остоверяющих личность заявителя</w:t>
      </w:r>
      <w:r w:rsidRPr="00945E87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Федерации, либо путем </w:t>
      </w:r>
      <w:r w:rsidRPr="00945E87">
        <w:rPr>
          <w:rFonts w:ascii="PT Astra Serif" w:hAnsi="PT Astra Serif"/>
          <w:sz w:val="28"/>
          <w:szCs w:val="28"/>
        </w:rPr>
        <w:lastRenderedPageBreak/>
        <w:t>идентификации заявителя посредством авторизации на Едином портале государственных и муниципальных услуг (функций) с использованием учетной записи Единого портала государственных и муниципальных услуг (функций), созданной в Единой системе идентификации и аутентификации.</w:t>
      </w:r>
    </w:p>
    <w:p w14:paraId="1A04AB83" w14:textId="0AAC3F0D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Возможен прием МФЦ заявления (уведомления)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2381BC5" w14:textId="060B6AC9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3.2.2. Требования к порядку выполнения административной процедуры в случае предоставления заявителем заявления (уведомления)  на бумажном носителе лично</w:t>
      </w:r>
      <w:r w:rsidR="00173F21" w:rsidRPr="00945E87">
        <w:rPr>
          <w:rFonts w:ascii="PT Astra Serif" w:hAnsi="PT Astra Serif"/>
          <w:sz w:val="28"/>
          <w:szCs w:val="28"/>
        </w:rPr>
        <w:t xml:space="preserve"> в комитет</w:t>
      </w:r>
      <w:r w:rsidRPr="00945E87">
        <w:rPr>
          <w:rFonts w:ascii="PT Astra Serif" w:hAnsi="PT Astra Serif"/>
          <w:sz w:val="28"/>
          <w:szCs w:val="28"/>
        </w:rPr>
        <w:t>.</w:t>
      </w:r>
    </w:p>
    <w:p w14:paraId="1D8E50E0" w14:textId="0CFB87DA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Специалист комитета, ответственный за прием (получение) заявлений (уведомлений) и (или) письменной корреспонденции                  (далее - ответственный за прием документов специалист), в ходе личного приема:</w:t>
      </w:r>
    </w:p>
    <w:p w14:paraId="77C161F6" w14:textId="26229AAE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устанавливает предмет обращения, личность заявителя и его полномочия на основании документов, указанных в пункте </w:t>
      </w:r>
      <w:r w:rsidR="00B7295E" w:rsidRPr="00945E87">
        <w:rPr>
          <w:rFonts w:ascii="PT Astra Serif" w:hAnsi="PT Astra Serif"/>
          <w:sz w:val="28"/>
          <w:szCs w:val="28"/>
        </w:rPr>
        <w:t>5</w:t>
      </w:r>
      <w:r w:rsidRPr="00945E87">
        <w:rPr>
          <w:rFonts w:ascii="PT Astra Serif" w:hAnsi="PT Astra Serif"/>
          <w:sz w:val="28"/>
          <w:szCs w:val="28"/>
        </w:rPr>
        <w:t xml:space="preserve">.1 подраздела </w:t>
      </w:r>
      <w:r w:rsidR="00B7295E" w:rsidRPr="00945E87">
        <w:rPr>
          <w:rFonts w:ascii="PT Astra Serif" w:hAnsi="PT Astra Serif"/>
          <w:sz w:val="28"/>
          <w:szCs w:val="28"/>
        </w:rPr>
        <w:t>5</w:t>
      </w:r>
      <w:r w:rsidRPr="00945E87">
        <w:rPr>
          <w:rFonts w:ascii="PT Astra Serif" w:hAnsi="PT Astra Serif"/>
          <w:sz w:val="28"/>
          <w:szCs w:val="28"/>
        </w:rPr>
        <w:t xml:space="preserve"> раздела II Регламента;</w:t>
      </w:r>
    </w:p>
    <w:p w14:paraId="50D80A3C" w14:textId="28977D8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устанавливает соответствие копий приложенных к заявлению (уведомлению)  документов (при наличии) в ходе сверки с оригиналами;</w:t>
      </w:r>
    </w:p>
    <w:p w14:paraId="0B0D80FC" w14:textId="56B77AE2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заверяет копии прилагаемых к заявлению (уведомлению) документов (при наличии) и приобщает их к заявлению (уведомлению), возвращает заявителю оригиналы документов, сверка на соответствие которым производилась;</w:t>
      </w:r>
    </w:p>
    <w:p w14:paraId="2019E737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проверяет правильность заполнения заявления (уведомления), наличие документов, указанных в заявлении (уведомлении) в качестве прилагаемых к нему.</w:t>
      </w:r>
    </w:p>
    <w:p w14:paraId="1CC7EE24" w14:textId="3D694451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Ответственный за прием документов специалист после совершения действий, указанных в абзацах 3 – 6 настоящего подпункта Регламента, составляет расписку по форме, установленной в приложении </w:t>
      </w:r>
      <w:r w:rsidR="00B407D5" w:rsidRPr="00945E87">
        <w:rPr>
          <w:rFonts w:ascii="PT Astra Serif" w:hAnsi="PT Astra Serif"/>
          <w:sz w:val="28"/>
          <w:szCs w:val="28"/>
        </w:rPr>
        <w:t>4</w:t>
      </w:r>
      <w:r w:rsidRPr="00945E87">
        <w:rPr>
          <w:rFonts w:ascii="PT Astra Serif" w:hAnsi="PT Astra Serif"/>
          <w:sz w:val="28"/>
          <w:szCs w:val="28"/>
        </w:rPr>
        <w:t xml:space="preserve"> к Регламенту.</w:t>
      </w:r>
    </w:p>
    <w:p w14:paraId="3D07A7A8" w14:textId="7E73B1B0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Ответственный за прием документов специалист проводит ознакомление заявителя с распиской, передает расписку заявителю.</w:t>
      </w:r>
    </w:p>
    <w:p w14:paraId="69B7A3EE" w14:textId="3774B8E8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 течение одного рабочего дня с момента поступления заявления (уведомления) в комитет ответственный за прием документов специалист регистрирует заявление (уведомление) путем проставления на нем регистрационного штампа, в котором указывается входящий номер, дата приема заявления (уведомления), а также фамилия, имя, отчество (последнее - при наличии) и подпись ответственного за прием документов специалиста.</w:t>
      </w:r>
    </w:p>
    <w:p w14:paraId="4518E1BD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lastRenderedPageBreak/>
        <w:t>3.2.3. Требования к порядку выполнения административной процедуры в случае подачи заявителем заявления (уведомления) на бумажном носителе лично в МФЦ (филиал МФЦ).</w:t>
      </w:r>
    </w:p>
    <w:p w14:paraId="6698E84C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Специалист МФЦ (филиала МФЦ) в ходе личного приема:</w:t>
      </w:r>
    </w:p>
    <w:p w14:paraId="1314A73E" w14:textId="1BDE7850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устанавливает предмет обращения, личность заявителя и его полномочия на основании документов, указанных в пункте </w:t>
      </w:r>
      <w:r w:rsidR="00B7295E" w:rsidRPr="00945E87">
        <w:rPr>
          <w:rFonts w:ascii="PT Astra Serif" w:hAnsi="PT Astra Serif"/>
          <w:sz w:val="28"/>
          <w:szCs w:val="28"/>
        </w:rPr>
        <w:t>5</w:t>
      </w:r>
      <w:r w:rsidRPr="00945E87">
        <w:rPr>
          <w:rFonts w:ascii="PT Astra Serif" w:hAnsi="PT Astra Serif"/>
          <w:sz w:val="28"/>
          <w:szCs w:val="28"/>
        </w:rPr>
        <w:t xml:space="preserve">.1 подраздела </w:t>
      </w:r>
      <w:r w:rsidR="00B7295E" w:rsidRPr="00945E87">
        <w:rPr>
          <w:rFonts w:ascii="PT Astra Serif" w:hAnsi="PT Astra Serif"/>
          <w:sz w:val="28"/>
          <w:szCs w:val="28"/>
        </w:rPr>
        <w:t>5</w:t>
      </w:r>
      <w:r w:rsidRPr="00945E87">
        <w:rPr>
          <w:rFonts w:ascii="PT Astra Serif" w:hAnsi="PT Astra Serif"/>
          <w:sz w:val="28"/>
          <w:szCs w:val="28"/>
        </w:rPr>
        <w:t xml:space="preserve"> раздела II Регламента;</w:t>
      </w:r>
    </w:p>
    <w:p w14:paraId="1A60C420" w14:textId="13E65B73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устанавливает соответствие копий приложенных к заявлению (уведомлению)  документов (при наличии) в ходе сверки  с оригиналами;</w:t>
      </w:r>
    </w:p>
    <w:p w14:paraId="0D50C7DC" w14:textId="1CB5B7A5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заверяет копии прилагаемых к заявлению (уведомлению) документов (при наличии) и приобщает их к заявлению (уведомлению), возвращает заявителю оригиналы документов, сверка на соответствие которым производилась;</w:t>
      </w:r>
    </w:p>
    <w:p w14:paraId="6F0FFA4B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проверяет правильность заполнения заявления (уведомления), наличие документов, указанных в заявлении (уведомлении) в качестве прилагаемых к нему.</w:t>
      </w:r>
    </w:p>
    <w:p w14:paraId="5301F200" w14:textId="529EFA5E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Специалист МФЦ (филиала МФЦ) после совершения действий, указанных в абзацах 3 – 6 настоящего подпункта Регламента, составляет расписку по форме, установленной в приложении </w:t>
      </w:r>
      <w:r w:rsidR="00B407D5" w:rsidRPr="00945E87">
        <w:rPr>
          <w:rFonts w:ascii="PT Astra Serif" w:hAnsi="PT Astra Serif"/>
          <w:sz w:val="28"/>
          <w:szCs w:val="28"/>
        </w:rPr>
        <w:t>4</w:t>
      </w:r>
      <w:r w:rsidRPr="00945E87">
        <w:rPr>
          <w:rFonts w:ascii="PT Astra Serif" w:hAnsi="PT Astra Serif"/>
          <w:sz w:val="28"/>
          <w:szCs w:val="28"/>
        </w:rPr>
        <w:t xml:space="preserve"> к Регламенту.</w:t>
      </w:r>
    </w:p>
    <w:p w14:paraId="0394C5E2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Специалист МФЦ (филиала МФЦ) не позднее одного рабочего дня с момента приема заявления (уведомления) передает его через курьера МФЦ (филиала МФЦ) в комитет, ответственному за прием документов специалисту.</w:t>
      </w:r>
    </w:p>
    <w:p w14:paraId="7D7814F0" w14:textId="1E5947B0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Ответственный за прием документов специалист принимает заявление (уведомление) от курьера МФЦ (филиала МФЦ) согласно ведомости приема-передачи дела (документов), в течение одного рабочего дня со дня приема регистрирует заявление (уведомление) путем проставления на нем регистрационного штампа, в котором указывается входящий номер, дата приема заявления (уведомления), фамилия, имя, отчество (последнее - при наличии) и подпись ответственного за прием документов специалиста.</w:t>
      </w:r>
    </w:p>
    <w:p w14:paraId="02C830FB" w14:textId="390529EB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3.2.4. </w:t>
      </w:r>
      <w:r w:rsidR="00116961" w:rsidRPr="00945E87">
        <w:rPr>
          <w:rFonts w:ascii="PT Astra Serif" w:hAnsi="PT Astra Serif"/>
          <w:sz w:val="28"/>
          <w:szCs w:val="28"/>
        </w:rPr>
        <w:t>Требования к порядку выполнения административной процедуры, в случае направления заявителем заявления в форме электронного документа посредством Единого портала государственных и муниципальных услуг (функций)</w:t>
      </w:r>
      <w:r w:rsidR="00B407D5" w:rsidRPr="00945E87">
        <w:rPr>
          <w:rFonts w:ascii="PT Astra Serif" w:hAnsi="PT Astra Serif"/>
          <w:sz w:val="28"/>
          <w:szCs w:val="28"/>
        </w:rPr>
        <w:t xml:space="preserve"> или иным способом, позволяющим производить передачу данных в электронной форме.</w:t>
      </w:r>
    </w:p>
    <w:p w14:paraId="550BAEFA" w14:textId="552330C9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В случае направления заявителем заявления (уведомления) в электронной форме заявление (уведомление) регистрируется ответственным за прием документов специалистом датой его поступления с учетом очередности поступления заявлений </w:t>
      </w:r>
      <w:r w:rsidRPr="00945E87">
        <w:rPr>
          <w:rFonts w:ascii="PT Astra Serif" w:hAnsi="PT Astra Serif"/>
          <w:sz w:val="28"/>
          <w:szCs w:val="28"/>
        </w:rPr>
        <w:lastRenderedPageBreak/>
        <w:t>(уведомлений). В случае поступления заявления (уведомления) в электронной форме после завершения рабочего дня или в выходной день заявление (уведомление) регистрируется в начале следующего рабочего дня в последовательности поступления заявлений (уведомлений) в нерабочее время.</w:t>
      </w:r>
    </w:p>
    <w:p w14:paraId="3C448397" w14:textId="5008BA69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Заявление (уведомление), поступившее в электронной форме, распечатывается и регистрируется путем проставления на распечатанном заявлении (уведомлении) регистрационного штампа, в котором указывается входящий номер, дата поступления заявления (уведомления), а также фамилия, имя, отчество (последнее - при наличии) и подпись ответственного за прием документов специалиста. Приложе</w:t>
      </w:r>
      <w:r w:rsidR="00157E0D" w:rsidRPr="00945E87">
        <w:rPr>
          <w:rFonts w:ascii="PT Astra Serif" w:hAnsi="PT Astra Serif"/>
          <w:sz w:val="28"/>
          <w:szCs w:val="28"/>
        </w:rPr>
        <w:t xml:space="preserve">нные к заявлению (уведомлению) </w:t>
      </w:r>
      <w:r w:rsidRPr="00945E87">
        <w:rPr>
          <w:rFonts w:ascii="PT Astra Serif" w:hAnsi="PT Astra Serif"/>
          <w:sz w:val="28"/>
          <w:szCs w:val="28"/>
        </w:rPr>
        <w:t>документы, поступившие в электронной форме, распечатываются и прикладываются к зарегистрированному заявлению (уведомлению).</w:t>
      </w:r>
    </w:p>
    <w:p w14:paraId="2B790F60" w14:textId="79E426C8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 случае, если заявление (уведомление) и прилагаемые к нему документы поступили посредством Единого портала государственных и муниципальных услуг (функций), то в срок, не превышающий одного рабочего дня со дня регистрации заявления (уведомления), в «Личный кабинет» заявителя на Едином портале государственных и муниципальных услуг (функций) направляется уведомление о поступлении заявления (уведомления) и документов. Данное уведомление содержит сведения о факте приема заявления (уведомления) и документов (при наличии), необходимых для предоставления муниципальной услуги.</w:t>
      </w:r>
    </w:p>
    <w:p w14:paraId="5E4F8F58" w14:textId="581A5FA2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3.2.5. Требования к порядку выполнения административной процедуры в случае направления заяв</w:t>
      </w:r>
      <w:r w:rsidR="00157E0D" w:rsidRPr="00945E87">
        <w:rPr>
          <w:rFonts w:ascii="PT Astra Serif" w:hAnsi="PT Astra Serif"/>
          <w:sz w:val="28"/>
          <w:szCs w:val="28"/>
        </w:rPr>
        <w:t xml:space="preserve">ителем заявления (уведомления) </w:t>
      </w:r>
      <w:r w:rsidRPr="00945E87">
        <w:rPr>
          <w:rFonts w:ascii="PT Astra Serif" w:hAnsi="PT Astra Serif"/>
          <w:sz w:val="28"/>
          <w:szCs w:val="28"/>
        </w:rPr>
        <w:t>на бумажном носителе посредством почтового отправления.</w:t>
      </w:r>
    </w:p>
    <w:p w14:paraId="2D3B0906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Ответственный за прием документов специалист осуществляет прием почтовой корреспонденции, в течение одного рабочего дня   со дня приема регистрирует заявление (уведомление) путем проставления на нем регистрационного штампа, в котором указывается входящий номер, дата приема заявления (уведомления), а также фамилия, имя, отчество (последнее – при наличии) и подпись ответственного за прием документов специалиста.</w:t>
      </w:r>
    </w:p>
    <w:p w14:paraId="4CD5EDCA" w14:textId="2891E83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3.2.6. Сведения о заявлении (уведомлении)  вносятся в государственную информационную систему обеспечения градостроительной деятельности города Барнаула (далее – ГИСОГД). В день регистрации ответственный за прием документов специалист передает заявление (уведомление) на рассмотрение председателю комитета.</w:t>
      </w:r>
    </w:p>
    <w:p w14:paraId="46104A94" w14:textId="6367F72D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lastRenderedPageBreak/>
        <w:t>3.2.7. Результатом административной процедуры является регистрация заявления (уведомлени</w:t>
      </w:r>
      <w:r w:rsidR="00116961" w:rsidRPr="00945E87">
        <w:rPr>
          <w:rFonts w:ascii="PT Astra Serif" w:hAnsi="PT Astra Serif"/>
          <w:sz w:val="28"/>
          <w:szCs w:val="28"/>
        </w:rPr>
        <w:t>я</w:t>
      </w:r>
      <w:r w:rsidRPr="00945E87">
        <w:rPr>
          <w:rFonts w:ascii="PT Astra Serif" w:hAnsi="PT Astra Serif"/>
          <w:sz w:val="28"/>
          <w:szCs w:val="28"/>
        </w:rPr>
        <w:t>) и передача его на рассмотрение председателю комитета.</w:t>
      </w:r>
    </w:p>
    <w:p w14:paraId="7A09F4B1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3.2.8. Срок выполнения административной процедуры – один рабочий день с момента поступления заявления (уведомления) в комитет.</w:t>
      </w:r>
    </w:p>
    <w:p w14:paraId="6AFD1DD7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3.3. Направление запросов в рамках межведомственного информационного взаимодействия.</w:t>
      </w:r>
    </w:p>
    <w:p w14:paraId="0B6E9E8B" w14:textId="7FAEB54E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3.3.1. Основанием для начала административной процедуры является передача зарегистриро</w:t>
      </w:r>
      <w:r w:rsidR="00157E0D" w:rsidRPr="00945E87">
        <w:rPr>
          <w:rFonts w:ascii="PT Astra Serif" w:hAnsi="PT Astra Serif"/>
          <w:sz w:val="28"/>
          <w:szCs w:val="28"/>
        </w:rPr>
        <w:t>ванного заявления (уведомления)</w:t>
      </w:r>
      <w:r w:rsidRPr="00945E87">
        <w:rPr>
          <w:rFonts w:ascii="PT Astra Serif" w:hAnsi="PT Astra Serif"/>
          <w:sz w:val="28"/>
          <w:szCs w:val="28"/>
        </w:rPr>
        <w:t xml:space="preserve"> председателю комитета.</w:t>
      </w:r>
    </w:p>
    <w:p w14:paraId="2DC50174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3.3.2. Председатель комитета в день поступления на рассмотрение заявления (уведомления) и приложенных к нему документов передает их с резолюцией заместителю председателя комитета для организации дальнейшего исполнения и организации работы по предоставлению муниципальной услуги заявителю.</w:t>
      </w:r>
    </w:p>
    <w:p w14:paraId="79D59980" w14:textId="7541B61E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3.3.3. Заместитель председателя комитета в день получени</w:t>
      </w:r>
      <w:r w:rsidR="00116961" w:rsidRPr="00945E87">
        <w:rPr>
          <w:rFonts w:ascii="PT Astra Serif" w:hAnsi="PT Astra Serif"/>
          <w:sz w:val="28"/>
          <w:szCs w:val="28"/>
        </w:rPr>
        <w:t>я</w:t>
      </w:r>
      <w:r w:rsidRPr="00945E87">
        <w:rPr>
          <w:rFonts w:ascii="PT Astra Serif" w:hAnsi="PT Astra Serif"/>
          <w:sz w:val="28"/>
          <w:szCs w:val="28"/>
        </w:rPr>
        <w:t xml:space="preserve"> заявления (уведомления) и приложенных к нему документов рассматривает его, определяет специалиста, ответственного за предоставление муниципальной услуги (далее – ответственный специалист (секретарь комиссии), и направляет ему для исполнения заявление (уведомление) с приложенными к нему документами.</w:t>
      </w:r>
    </w:p>
    <w:p w14:paraId="126EC5F4" w14:textId="71B25EF4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Ответственный специалист (секретарь комиссии) осуществляет в течение </w:t>
      </w:r>
      <w:r w:rsidR="00BA504F" w:rsidRPr="00945E87">
        <w:rPr>
          <w:rFonts w:ascii="PT Astra Serif" w:hAnsi="PT Astra Serif"/>
          <w:sz w:val="28"/>
          <w:szCs w:val="28"/>
        </w:rPr>
        <w:t>одного</w:t>
      </w:r>
      <w:r w:rsidRPr="00945E87">
        <w:rPr>
          <w:rFonts w:ascii="PT Astra Serif" w:hAnsi="PT Astra Serif"/>
          <w:sz w:val="28"/>
          <w:szCs w:val="28"/>
        </w:rPr>
        <w:t xml:space="preserve"> рабоч</w:t>
      </w:r>
      <w:r w:rsidR="00BA504F" w:rsidRPr="00945E87">
        <w:rPr>
          <w:rFonts w:ascii="PT Astra Serif" w:hAnsi="PT Astra Serif"/>
          <w:sz w:val="28"/>
          <w:szCs w:val="28"/>
        </w:rPr>
        <w:t>его</w:t>
      </w:r>
      <w:r w:rsidRPr="00945E87">
        <w:rPr>
          <w:rFonts w:ascii="PT Astra Serif" w:hAnsi="PT Astra Serif"/>
          <w:sz w:val="28"/>
          <w:szCs w:val="28"/>
        </w:rPr>
        <w:t xml:space="preserve"> дн</w:t>
      </w:r>
      <w:r w:rsidR="00BA504F" w:rsidRPr="00945E87">
        <w:rPr>
          <w:rFonts w:ascii="PT Astra Serif" w:hAnsi="PT Astra Serif"/>
          <w:sz w:val="28"/>
          <w:szCs w:val="28"/>
        </w:rPr>
        <w:t>я</w:t>
      </w:r>
      <w:r w:rsidRPr="00945E87">
        <w:rPr>
          <w:rFonts w:ascii="PT Astra Serif" w:hAnsi="PT Astra Serif"/>
          <w:sz w:val="28"/>
          <w:szCs w:val="28"/>
        </w:rPr>
        <w:t xml:space="preserve"> со дня передачи ему для исполнения заявления (уведомления) и приложенных к нему документов (при наличии) проверку предоставлени</w:t>
      </w:r>
      <w:r w:rsidR="00BA504F" w:rsidRPr="00945E87">
        <w:rPr>
          <w:rFonts w:ascii="PT Astra Serif" w:hAnsi="PT Astra Serif"/>
          <w:sz w:val="28"/>
          <w:szCs w:val="28"/>
        </w:rPr>
        <w:t>я</w:t>
      </w:r>
      <w:r w:rsidRPr="00945E87">
        <w:rPr>
          <w:rFonts w:ascii="PT Astra Serif" w:hAnsi="PT Astra Serif"/>
          <w:sz w:val="28"/>
          <w:szCs w:val="28"/>
        </w:rPr>
        <w:t xml:space="preserve"> заявителем по собственной инициативе документов, предусмотренных пунктом </w:t>
      </w:r>
      <w:r w:rsidR="00BA504F" w:rsidRPr="00945E87">
        <w:rPr>
          <w:rFonts w:ascii="PT Astra Serif" w:hAnsi="PT Astra Serif"/>
          <w:sz w:val="28"/>
          <w:szCs w:val="28"/>
        </w:rPr>
        <w:t>5</w:t>
      </w:r>
      <w:r w:rsidRPr="00945E87">
        <w:rPr>
          <w:rFonts w:ascii="PT Astra Serif" w:hAnsi="PT Astra Serif"/>
          <w:sz w:val="28"/>
          <w:szCs w:val="28"/>
        </w:rPr>
        <w:t xml:space="preserve">.6 подраздела </w:t>
      </w:r>
      <w:r w:rsidR="00BA504F" w:rsidRPr="00945E87">
        <w:rPr>
          <w:rFonts w:ascii="PT Astra Serif" w:hAnsi="PT Astra Serif"/>
          <w:sz w:val="28"/>
          <w:szCs w:val="28"/>
        </w:rPr>
        <w:t>5</w:t>
      </w:r>
      <w:r w:rsidRPr="00945E87">
        <w:rPr>
          <w:rFonts w:ascii="PT Astra Serif" w:hAnsi="PT Astra Serif"/>
          <w:sz w:val="28"/>
          <w:szCs w:val="28"/>
        </w:rPr>
        <w:t xml:space="preserve"> раздела II Регламента.</w:t>
      </w:r>
    </w:p>
    <w:p w14:paraId="3EACDE42" w14:textId="1B5F1403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 случае если соответствующие документы не были приложены заявителем либо приложены не в полном объеме, ответственный специалист (секретарь комиссии) запрашивает в рамках межведомственного информационного взаимодействия:</w:t>
      </w:r>
    </w:p>
    <w:p w14:paraId="08D761CC" w14:textId="1D37094C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1) выписк</w:t>
      </w:r>
      <w:r w:rsidR="00BA504F" w:rsidRPr="00945E87">
        <w:rPr>
          <w:rFonts w:ascii="PT Astra Serif" w:hAnsi="PT Astra Serif"/>
          <w:sz w:val="28"/>
          <w:szCs w:val="28"/>
        </w:rPr>
        <w:t>у</w:t>
      </w:r>
      <w:r w:rsidRPr="00945E87">
        <w:rPr>
          <w:rFonts w:ascii="PT Astra Serif" w:hAnsi="PT Astra Serif"/>
          <w:sz w:val="28"/>
          <w:szCs w:val="28"/>
        </w:rPr>
        <w:t xml:space="preserve"> ЕГРН об основных характеристиках и зарегистрированных правах на земельный участок, на котором планируется размещение объекта – в Управлении Росреестра;</w:t>
      </w:r>
    </w:p>
    <w:p w14:paraId="49CF7E17" w14:textId="6B39CDF3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2) выписк</w:t>
      </w:r>
      <w:r w:rsidR="00BA504F" w:rsidRPr="00945E87">
        <w:rPr>
          <w:rFonts w:ascii="PT Astra Serif" w:hAnsi="PT Astra Serif"/>
          <w:sz w:val="28"/>
          <w:szCs w:val="28"/>
        </w:rPr>
        <w:t>у</w:t>
      </w:r>
      <w:r w:rsidRPr="00945E87">
        <w:rPr>
          <w:rFonts w:ascii="PT Astra Serif" w:hAnsi="PT Astra Serif"/>
          <w:sz w:val="28"/>
          <w:szCs w:val="28"/>
        </w:rPr>
        <w:t xml:space="preserve"> из Единого государственного реестра юридических лиц о юридическом лице, являющемся заявителем, – в Управлении Федеральной налоговой службы по Алтайскому краю;</w:t>
      </w:r>
    </w:p>
    <w:p w14:paraId="38250DED" w14:textId="5328FAB8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3) выписк</w:t>
      </w:r>
      <w:r w:rsidR="00BA504F" w:rsidRPr="00945E87">
        <w:rPr>
          <w:rFonts w:ascii="PT Astra Serif" w:hAnsi="PT Astra Serif"/>
          <w:sz w:val="28"/>
          <w:szCs w:val="28"/>
        </w:rPr>
        <w:t>у</w:t>
      </w:r>
      <w:r w:rsidRPr="00945E87">
        <w:rPr>
          <w:rFonts w:ascii="PT Astra Serif" w:hAnsi="PT Astra Serif"/>
          <w:sz w:val="28"/>
          <w:szCs w:val="28"/>
        </w:rPr>
        <w:t xml:space="preserve"> из Единого государственного реестра индивидуальных предпринимателей об индивидуальном предпринимателе, являющемся заявителем, – в Управлении Федеральной налоговой службы по Алтайскому краю.</w:t>
      </w:r>
    </w:p>
    <w:p w14:paraId="00940136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lastRenderedPageBreak/>
        <w:t>Сведения запрашиваются с целью предоставления муниципальной услуги «Подготовка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городского округа - города Барнаула Алтайского края».</w:t>
      </w:r>
    </w:p>
    <w:p w14:paraId="48FF2C5D" w14:textId="6C6E7B34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3.3.4. Результатом административной процедуры является получение документов в рамках межведомственного информационного взаимодействия.</w:t>
      </w:r>
    </w:p>
    <w:p w14:paraId="0055CB06" w14:textId="17FB3356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3.3.5. Срок выполнения административной процедуры – </w:t>
      </w:r>
      <w:r w:rsidR="00173F21" w:rsidRPr="00945E87">
        <w:rPr>
          <w:rFonts w:ascii="PT Astra Serif" w:hAnsi="PT Astra Serif"/>
          <w:sz w:val="28"/>
          <w:szCs w:val="28"/>
        </w:rPr>
        <w:t>два</w:t>
      </w:r>
      <w:r w:rsidRPr="00945E87">
        <w:rPr>
          <w:rFonts w:ascii="PT Astra Serif" w:hAnsi="PT Astra Serif"/>
          <w:sz w:val="28"/>
          <w:szCs w:val="28"/>
        </w:rPr>
        <w:t xml:space="preserve"> рабочих дня со дня передачи зарегистрированного заявления (уведомления) на рассмотрение председателю комитета.</w:t>
      </w:r>
    </w:p>
    <w:p w14:paraId="765A5EF2" w14:textId="32198EBE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3.4. Рассмотрение заявления (уведомления), принятие (подписание) документа, являющегося результатом предоставления муниципальной услуги, в том числе согласование акта размещения объекта комиссией. </w:t>
      </w:r>
    </w:p>
    <w:p w14:paraId="03F96BD8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3.4.1. Основанием для проведения административной процедуры является получение документов в рамках межведомственного информационного взаимодействия.</w:t>
      </w:r>
    </w:p>
    <w:p w14:paraId="12AAFDFC" w14:textId="1AED28CF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3.4.2. В случае если в комитет поступило заявление о предоставлении варианта услуги, предусмотренного подпункт</w:t>
      </w:r>
      <w:r w:rsidR="00BA504F" w:rsidRPr="00945E87">
        <w:rPr>
          <w:rFonts w:ascii="PT Astra Serif" w:hAnsi="PT Astra Serif"/>
          <w:sz w:val="28"/>
          <w:szCs w:val="28"/>
        </w:rPr>
        <w:t>ом</w:t>
      </w:r>
      <w:r w:rsidRPr="00945E87">
        <w:rPr>
          <w:rFonts w:ascii="PT Astra Serif" w:hAnsi="PT Astra Serif"/>
          <w:sz w:val="28"/>
          <w:szCs w:val="28"/>
        </w:rPr>
        <w:t xml:space="preserve"> 1.1.2 пункта 1.1</w:t>
      </w:r>
      <w:r w:rsidR="00173F21" w:rsidRPr="00945E87">
        <w:rPr>
          <w:rFonts w:ascii="PT Astra Serif" w:hAnsi="PT Astra Serif"/>
          <w:sz w:val="28"/>
          <w:szCs w:val="28"/>
        </w:rPr>
        <w:t xml:space="preserve"> подраздела 1</w:t>
      </w:r>
      <w:r w:rsidRPr="00945E87">
        <w:rPr>
          <w:rFonts w:ascii="PT Astra Serif" w:hAnsi="PT Astra Serif"/>
          <w:sz w:val="28"/>
          <w:szCs w:val="28"/>
        </w:rPr>
        <w:t xml:space="preserve"> настоящего раздела Регламента, ответственный специалист (секретарь комиссии) в течение трех рабочих дней со дня получения документов в рамках межведомственного информационного взаимодействия анализирует все полученные документы, готовит проект акта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и передает пакет документов на рассмотрение </w:t>
      </w:r>
      <w:r w:rsidR="00BA504F" w:rsidRPr="00945E87">
        <w:rPr>
          <w:rFonts w:ascii="PT Astra Serif" w:hAnsi="PT Astra Serif"/>
          <w:sz w:val="28"/>
          <w:szCs w:val="28"/>
        </w:rPr>
        <w:t>к</w:t>
      </w:r>
      <w:r w:rsidRPr="00945E87">
        <w:rPr>
          <w:rFonts w:ascii="PT Astra Serif" w:hAnsi="PT Astra Serif"/>
          <w:sz w:val="28"/>
          <w:szCs w:val="28"/>
        </w:rPr>
        <w:t>омиссии</w:t>
      </w:r>
      <w:r w:rsidR="00BA504F" w:rsidRPr="00945E87">
        <w:rPr>
          <w:rFonts w:ascii="PT Astra Serif" w:hAnsi="PT Astra Serif"/>
          <w:sz w:val="28"/>
          <w:szCs w:val="28"/>
        </w:rPr>
        <w:t>.</w:t>
      </w:r>
    </w:p>
    <w:p w14:paraId="44DE6F15" w14:textId="2ADB1C88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Заседание </w:t>
      </w:r>
      <w:r w:rsidR="00173F21" w:rsidRPr="00945E87">
        <w:rPr>
          <w:rFonts w:ascii="PT Astra Serif" w:hAnsi="PT Astra Serif"/>
          <w:sz w:val="28"/>
          <w:szCs w:val="28"/>
        </w:rPr>
        <w:t>к</w:t>
      </w:r>
      <w:r w:rsidRPr="00945E87">
        <w:rPr>
          <w:rFonts w:ascii="PT Astra Serif" w:hAnsi="PT Astra Serif"/>
          <w:sz w:val="28"/>
          <w:szCs w:val="28"/>
        </w:rPr>
        <w:t xml:space="preserve">омиссии проводится в течение десяти рабочих дней со дня передачи в </w:t>
      </w:r>
      <w:r w:rsidR="00173F21" w:rsidRPr="00945E87">
        <w:rPr>
          <w:rFonts w:ascii="PT Astra Serif" w:hAnsi="PT Astra Serif"/>
          <w:sz w:val="28"/>
          <w:szCs w:val="28"/>
        </w:rPr>
        <w:t>к</w:t>
      </w:r>
      <w:r w:rsidRPr="00945E87">
        <w:rPr>
          <w:rFonts w:ascii="PT Astra Serif" w:hAnsi="PT Astra Serif"/>
          <w:sz w:val="28"/>
          <w:szCs w:val="28"/>
        </w:rPr>
        <w:t xml:space="preserve">омиссию пакета документов. </w:t>
      </w:r>
      <w:r w:rsidR="00157E0D" w:rsidRPr="00945E87">
        <w:rPr>
          <w:rFonts w:ascii="PT Astra Serif" w:hAnsi="PT Astra Serif"/>
          <w:sz w:val="28"/>
          <w:szCs w:val="28"/>
        </w:rPr>
        <w:t>В случае наличия оснований для отказа в согласовании, предусмотренных пунктом 7.2 подраздела 7 раздела II Регламента комиссия</w:t>
      </w:r>
      <w:r w:rsidR="00803FCE" w:rsidRPr="00945E87">
        <w:rPr>
          <w:rFonts w:ascii="PT Astra Serif" w:hAnsi="PT Astra Serif"/>
          <w:sz w:val="28"/>
          <w:szCs w:val="28"/>
        </w:rPr>
        <w:t xml:space="preserve"> отказывает в согласовании акта размещения объекта</w:t>
      </w:r>
      <w:r w:rsidRPr="00945E87">
        <w:rPr>
          <w:rFonts w:ascii="PT Astra Serif" w:hAnsi="PT Astra Serif"/>
          <w:sz w:val="28"/>
          <w:szCs w:val="28"/>
        </w:rPr>
        <w:t>, в случае отсутствия основани</w:t>
      </w:r>
      <w:r w:rsidR="00803FCE" w:rsidRPr="00945E87">
        <w:rPr>
          <w:rFonts w:ascii="PT Astra Serif" w:hAnsi="PT Astra Serif"/>
          <w:sz w:val="28"/>
          <w:szCs w:val="28"/>
        </w:rPr>
        <w:t>й</w:t>
      </w:r>
      <w:r w:rsidRPr="00945E87">
        <w:rPr>
          <w:rFonts w:ascii="PT Astra Serif" w:hAnsi="PT Astra Serif"/>
          <w:sz w:val="28"/>
          <w:szCs w:val="28"/>
        </w:rPr>
        <w:t xml:space="preserve"> для отказа в согласовании</w:t>
      </w:r>
      <w:r w:rsidR="00157E0D" w:rsidRPr="00945E87">
        <w:rPr>
          <w:rFonts w:ascii="PT Astra Serif" w:hAnsi="PT Astra Serif"/>
          <w:sz w:val="28"/>
          <w:szCs w:val="28"/>
        </w:rPr>
        <w:t>, предусмотренных пунктом 7.2 подраздела 7 раздела II Регламента,</w:t>
      </w:r>
      <w:r w:rsidRPr="00945E87">
        <w:rPr>
          <w:rFonts w:ascii="PT Astra Serif" w:hAnsi="PT Astra Serif"/>
          <w:sz w:val="28"/>
          <w:szCs w:val="28"/>
        </w:rPr>
        <w:t xml:space="preserve"> комиссия осуществляет согласование акта размещения объекта. По итогам заседания комиссии оформленный в установленном порядке</w:t>
      </w:r>
      <w:r w:rsidR="004F2922" w:rsidRPr="00945E87">
        <w:rPr>
          <w:rFonts w:ascii="PT Astra Serif" w:hAnsi="PT Astra Serif"/>
          <w:sz w:val="28"/>
          <w:szCs w:val="28"/>
        </w:rPr>
        <w:t xml:space="preserve"> секретарем комиссии</w:t>
      </w:r>
      <w:r w:rsidRPr="00945E87">
        <w:rPr>
          <w:rFonts w:ascii="PT Astra Serif" w:hAnsi="PT Astra Serif"/>
          <w:sz w:val="28"/>
          <w:szCs w:val="28"/>
        </w:rPr>
        <w:t xml:space="preserve"> акт размещения объекта и предоставленные документы передаются в комитет для принятия решения.</w:t>
      </w:r>
    </w:p>
    <w:p w14:paraId="24585DDC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lastRenderedPageBreak/>
        <w:t>Ответственный специалист (секретарь комиссии) в течение одного рабочего дня со дня поступления в комитет из комиссии оформленного в установленном порядке акта готовит проект решения о согласовании размещения объекта или решение об отказе в согласовании размещения объекта в случае принятия комиссией решения об отказе в согласовании, и передает документ, являющийся результатом предоставления муниципальной услуги, на подпись председателю комитета.</w:t>
      </w:r>
    </w:p>
    <w:p w14:paraId="6D15839B" w14:textId="7F3CCA5F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Председатель комитета рассматривает и подписывает решение о согласовании размещения объекта либо решение об отказе в согласовании размещения объекта в течение двух рабочих дней со дня посту</w:t>
      </w:r>
      <w:r w:rsidR="00BA504F" w:rsidRPr="00945E87">
        <w:rPr>
          <w:rFonts w:ascii="PT Astra Serif" w:hAnsi="PT Astra Serif"/>
          <w:sz w:val="28"/>
          <w:szCs w:val="28"/>
        </w:rPr>
        <w:t xml:space="preserve">пления его на подпись. В день </w:t>
      </w:r>
      <w:r w:rsidRPr="00945E87">
        <w:rPr>
          <w:rFonts w:ascii="PT Astra Serif" w:hAnsi="PT Astra Serif"/>
          <w:sz w:val="28"/>
          <w:szCs w:val="28"/>
        </w:rPr>
        <w:t>подписания документ, являющийся результатом предоставления муниципальной услуги, передается ответственному за направление (выдачу) документов специалисту.</w:t>
      </w:r>
    </w:p>
    <w:p w14:paraId="6D66C479" w14:textId="656FFAB3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В случае, если заявление (уведомление) и прилагаемые к нему документы поступили посредством Единого портала государственных и муниципальных услуг (функций), то в срок, не превышающий одного рабочего дня со дня регистрации документа, являющегося результатом предоставления муниципальной услуги, в «Личный кабинет» заявителя на Едином портале государственных и муниципальных услуг (функций) направляется уведомление о результате рассмотрения заявления (уведомления) и приложенных к нему документов. </w:t>
      </w:r>
    </w:p>
    <w:p w14:paraId="1A8C36D8" w14:textId="49B3997F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Данное уведомление содержит сведения о принят</w:t>
      </w:r>
      <w:r w:rsidR="00180FD7" w:rsidRPr="00945E87">
        <w:rPr>
          <w:rFonts w:ascii="PT Astra Serif" w:hAnsi="PT Astra Serif"/>
          <w:sz w:val="28"/>
          <w:szCs w:val="28"/>
        </w:rPr>
        <w:t>ом</w:t>
      </w:r>
      <w:r w:rsidRPr="00945E87">
        <w:rPr>
          <w:rFonts w:ascii="PT Astra Serif" w:hAnsi="PT Astra Serif"/>
          <w:sz w:val="28"/>
          <w:szCs w:val="28"/>
        </w:rPr>
        <w:t xml:space="preserve"> </w:t>
      </w:r>
      <w:r w:rsidR="006A6D71" w:rsidRPr="00945E87">
        <w:rPr>
          <w:rFonts w:ascii="PT Astra Serif" w:hAnsi="PT Astra Serif"/>
          <w:sz w:val="28"/>
          <w:szCs w:val="28"/>
        </w:rPr>
        <w:t>документе, являющемся результатом предоставления муниципальной услуги, с указанием способа его получения</w:t>
      </w:r>
      <w:r w:rsidRPr="00945E87">
        <w:rPr>
          <w:rFonts w:ascii="PT Astra Serif" w:hAnsi="PT Astra Serif"/>
          <w:sz w:val="28"/>
          <w:szCs w:val="28"/>
        </w:rPr>
        <w:t>.</w:t>
      </w:r>
    </w:p>
    <w:p w14:paraId="1020AAB4" w14:textId="6C62C646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3.4.3. В случае если в комитет поступило уведомление о получении варианта услуги, предусмотренно</w:t>
      </w:r>
      <w:r w:rsidR="004F2922" w:rsidRPr="00945E87">
        <w:rPr>
          <w:rFonts w:ascii="PT Astra Serif" w:hAnsi="PT Astra Serif"/>
          <w:sz w:val="28"/>
          <w:szCs w:val="28"/>
        </w:rPr>
        <w:t>го</w:t>
      </w:r>
      <w:r w:rsidRPr="00945E87">
        <w:rPr>
          <w:rFonts w:ascii="PT Astra Serif" w:hAnsi="PT Astra Serif"/>
          <w:sz w:val="28"/>
          <w:szCs w:val="28"/>
        </w:rPr>
        <w:t xml:space="preserve"> подпункт</w:t>
      </w:r>
      <w:r w:rsidR="004F2922" w:rsidRPr="00945E87">
        <w:rPr>
          <w:rFonts w:ascii="PT Astra Serif" w:hAnsi="PT Astra Serif"/>
          <w:sz w:val="28"/>
          <w:szCs w:val="28"/>
        </w:rPr>
        <w:t>ом</w:t>
      </w:r>
      <w:r w:rsidRPr="00945E87">
        <w:rPr>
          <w:rFonts w:ascii="PT Astra Serif" w:hAnsi="PT Astra Serif"/>
          <w:sz w:val="28"/>
          <w:szCs w:val="28"/>
        </w:rPr>
        <w:t xml:space="preserve"> 1.1.1 пункта 1.1 подраздела 1 настоящего раздела Регламента, ответственный специалист (секретарь комиссии) в день получения документов в рамках межведомственного информационного взаимодействия анализирует все полученные документы, готовит проект акта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и передает пакет документов на рассмотрение Комиссии.</w:t>
      </w:r>
    </w:p>
    <w:p w14:paraId="504171A3" w14:textId="32E24681" w:rsidR="0076559F" w:rsidRPr="00945E87" w:rsidRDefault="0076559F" w:rsidP="00803FCE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Заседание Комиссии проводится в течение одного рабочего дня со дня передачи в Комиссию пакета документов. </w:t>
      </w:r>
      <w:r w:rsidR="00803FCE" w:rsidRPr="00945E87">
        <w:rPr>
          <w:rFonts w:ascii="PT Astra Serif" w:hAnsi="PT Astra Serif"/>
          <w:sz w:val="28"/>
          <w:szCs w:val="28"/>
        </w:rPr>
        <w:t>В случае наличия оснований для отказа в согласовании, предусмотренных пунктом 7.2 подраздела 7 раздела II Регламента</w:t>
      </w:r>
      <w:r w:rsidR="00173F21" w:rsidRPr="00945E87">
        <w:rPr>
          <w:rFonts w:ascii="PT Astra Serif" w:hAnsi="PT Astra Serif"/>
          <w:sz w:val="28"/>
          <w:szCs w:val="28"/>
        </w:rPr>
        <w:t>,</w:t>
      </w:r>
      <w:r w:rsidR="00803FCE" w:rsidRPr="00945E87">
        <w:rPr>
          <w:rFonts w:ascii="PT Astra Serif" w:hAnsi="PT Astra Serif"/>
          <w:sz w:val="28"/>
          <w:szCs w:val="28"/>
        </w:rPr>
        <w:t xml:space="preserve"> комиссия отказывает в согласовании акта размещения объекта, в случае отсутствия оснований для отказа в согласовании, предусмотренных пунктом 7.2 </w:t>
      </w:r>
      <w:r w:rsidR="00803FCE" w:rsidRPr="00945E87">
        <w:rPr>
          <w:rFonts w:ascii="PT Astra Serif" w:hAnsi="PT Astra Serif"/>
          <w:sz w:val="28"/>
          <w:szCs w:val="28"/>
        </w:rPr>
        <w:lastRenderedPageBreak/>
        <w:t xml:space="preserve">подраздела 7 раздела II Регламента, комиссия осуществляет согласование акта размещения объекта. </w:t>
      </w:r>
      <w:r w:rsidR="00157E0D" w:rsidRPr="00945E87">
        <w:rPr>
          <w:rFonts w:ascii="PT Astra Serif" w:hAnsi="PT Astra Serif"/>
          <w:sz w:val="28"/>
          <w:szCs w:val="28"/>
        </w:rPr>
        <w:t>По итогам заседания комиссии оформленный в установленном порядке секретарем комиссии акт размещения объекта и предоставленные документы передаются в комитет для принятия решения.</w:t>
      </w:r>
    </w:p>
    <w:p w14:paraId="25DDCD23" w14:textId="58DE0F12" w:rsidR="0076559F" w:rsidRPr="00945E87" w:rsidRDefault="0076559F" w:rsidP="00803FCE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Ответственный специалист в день заседания Комиссии готовит проект решения о согласовании размещения объекта или решение об отказе в согласовании размещения объекта</w:t>
      </w:r>
      <w:r w:rsidR="00803FCE" w:rsidRPr="00945E87">
        <w:rPr>
          <w:rFonts w:ascii="PT Astra Serif" w:hAnsi="PT Astra Serif"/>
          <w:sz w:val="28"/>
          <w:szCs w:val="28"/>
        </w:rPr>
        <w:t xml:space="preserve">, </w:t>
      </w:r>
      <w:r w:rsidRPr="00945E87">
        <w:rPr>
          <w:rFonts w:ascii="PT Astra Serif" w:hAnsi="PT Astra Serif"/>
          <w:sz w:val="28"/>
          <w:szCs w:val="28"/>
        </w:rPr>
        <w:t>в тот же день подписывает его у председателя комитета</w:t>
      </w:r>
      <w:r w:rsidR="00803FCE" w:rsidRPr="00945E87">
        <w:rPr>
          <w:rFonts w:ascii="PT Astra Serif" w:hAnsi="PT Astra Serif"/>
          <w:sz w:val="28"/>
          <w:szCs w:val="28"/>
        </w:rPr>
        <w:t xml:space="preserve"> и </w:t>
      </w:r>
      <w:r w:rsidRPr="00945E87">
        <w:rPr>
          <w:rFonts w:ascii="PT Astra Serif" w:hAnsi="PT Astra Serif"/>
          <w:sz w:val="28"/>
          <w:szCs w:val="28"/>
        </w:rPr>
        <w:t>передает ответственному за направления (выдачу) документов специалисту.</w:t>
      </w:r>
    </w:p>
    <w:p w14:paraId="49136D97" w14:textId="59F51568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 случае, если заявление (уведомление) и прилагаемые к нему документы поступили посредством Единого портала государственных и муниципальных услуг (функций), то в срок, не превышающий одного рабочего дня со дня регистрации документа, являющегося результатом предоставления муниципальной услуги, в «Личный кабинет» заявителя на Едином портале государственных и муниципальных услуг (функций) направляется уведомление о результате рассмотрения заявления (уведомления) и приложенных к нему документов.</w:t>
      </w:r>
    </w:p>
    <w:p w14:paraId="49F706FA" w14:textId="54D0D3AD" w:rsidR="00803FCE" w:rsidRPr="00945E87" w:rsidRDefault="00803FCE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Данное уведомление содержит сведения о принятом документе, являющемся результатом предоставления муниципальной услуги, с указанием способа его получения.</w:t>
      </w:r>
    </w:p>
    <w:p w14:paraId="43931FD9" w14:textId="6C29B5EA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3.4.4. Результатом административной процедуры является подписание председателем комитета документа, являющегося результатом предоставления муниципальной услуги</w:t>
      </w:r>
      <w:r w:rsidR="006A6D71" w:rsidRPr="00945E87">
        <w:rPr>
          <w:rFonts w:ascii="PT Astra Serif" w:hAnsi="PT Astra Serif"/>
          <w:sz w:val="28"/>
          <w:szCs w:val="28"/>
        </w:rPr>
        <w:t>, и</w:t>
      </w:r>
      <w:r w:rsidRPr="00945E87">
        <w:rPr>
          <w:rFonts w:ascii="PT Astra Serif" w:hAnsi="PT Astra Serif"/>
          <w:sz w:val="28"/>
          <w:szCs w:val="28"/>
        </w:rPr>
        <w:t xml:space="preserve"> </w:t>
      </w:r>
      <w:r w:rsidR="00803FCE" w:rsidRPr="00945E87">
        <w:rPr>
          <w:rFonts w:ascii="PT Astra Serif" w:hAnsi="PT Astra Serif"/>
          <w:sz w:val="28"/>
          <w:szCs w:val="28"/>
        </w:rPr>
        <w:t xml:space="preserve">его </w:t>
      </w:r>
      <w:r w:rsidRPr="00945E87">
        <w:rPr>
          <w:rFonts w:ascii="PT Astra Serif" w:hAnsi="PT Astra Serif"/>
          <w:sz w:val="28"/>
          <w:szCs w:val="28"/>
        </w:rPr>
        <w:t>передача ответственному за направление (выдачу) документов специалисту.</w:t>
      </w:r>
    </w:p>
    <w:p w14:paraId="7E39A20B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3.4.5. Срок выполнения административной процедуры:</w:t>
      </w:r>
    </w:p>
    <w:p w14:paraId="040A7483" w14:textId="3F96909C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При получении варианта услуги, предусмотренно</w:t>
      </w:r>
      <w:r w:rsidR="004F2922" w:rsidRPr="00945E87">
        <w:rPr>
          <w:rFonts w:ascii="PT Astra Serif" w:hAnsi="PT Astra Serif"/>
          <w:sz w:val="28"/>
          <w:szCs w:val="28"/>
        </w:rPr>
        <w:t>го</w:t>
      </w:r>
      <w:r w:rsidRPr="00945E87">
        <w:rPr>
          <w:rFonts w:ascii="PT Astra Serif" w:hAnsi="PT Astra Serif"/>
          <w:sz w:val="28"/>
          <w:szCs w:val="28"/>
        </w:rPr>
        <w:t xml:space="preserve"> подпунктом 1.1.2 пункта 1.1 подраздела 1 настоящего раздела Регламента, – 1</w:t>
      </w:r>
      <w:r w:rsidR="004F2922" w:rsidRPr="00945E87">
        <w:rPr>
          <w:rFonts w:ascii="PT Astra Serif" w:hAnsi="PT Astra Serif"/>
          <w:sz w:val="28"/>
          <w:szCs w:val="28"/>
        </w:rPr>
        <w:t>7</w:t>
      </w:r>
      <w:r w:rsidRPr="00945E87">
        <w:rPr>
          <w:rFonts w:ascii="PT Astra Serif" w:hAnsi="PT Astra Serif"/>
          <w:sz w:val="28"/>
          <w:szCs w:val="28"/>
        </w:rPr>
        <w:t xml:space="preserve"> рабочих дней со дня получения ответственным специалистом документов, поступивших в рамках межведомственного информационного взаимодействия. </w:t>
      </w:r>
    </w:p>
    <w:p w14:paraId="20248A74" w14:textId="4638FC50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При получении варианта услуги, предусмотренно</w:t>
      </w:r>
      <w:r w:rsidR="004F2922" w:rsidRPr="00945E87">
        <w:rPr>
          <w:rFonts w:ascii="PT Astra Serif" w:hAnsi="PT Astra Serif"/>
          <w:sz w:val="28"/>
          <w:szCs w:val="28"/>
        </w:rPr>
        <w:t>го</w:t>
      </w:r>
      <w:r w:rsidRPr="00945E87">
        <w:rPr>
          <w:rFonts w:ascii="PT Astra Serif" w:hAnsi="PT Astra Serif"/>
          <w:sz w:val="28"/>
          <w:szCs w:val="28"/>
        </w:rPr>
        <w:t xml:space="preserve"> подпунктом 1.1.1 пункта 1.1 подраздела 1 настоящего раздела Регламента, – </w:t>
      </w:r>
      <w:r w:rsidR="004F2922" w:rsidRPr="00945E87">
        <w:rPr>
          <w:rFonts w:ascii="PT Astra Serif" w:hAnsi="PT Astra Serif"/>
          <w:sz w:val="28"/>
          <w:szCs w:val="28"/>
        </w:rPr>
        <w:t>два</w:t>
      </w:r>
      <w:r w:rsidRPr="00945E87">
        <w:rPr>
          <w:rFonts w:ascii="PT Astra Serif" w:hAnsi="PT Astra Serif"/>
          <w:sz w:val="28"/>
          <w:szCs w:val="28"/>
        </w:rPr>
        <w:t xml:space="preserve"> рабочи</w:t>
      </w:r>
      <w:r w:rsidR="004F2922" w:rsidRPr="00945E87">
        <w:rPr>
          <w:rFonts w:ascii="PT Astra Serif" w:hAnsi="PT Astra Serif"/>
          <w:sz w:val="28"/>
          <w:szCs w:val="28"/>
        </w:rPr>
        <w:t>х дня</w:t>
      </w:r>
      <w:r w:rsidRPr="00945E87">
        <w:rPr>
          <w:rFonts w:ascii="PT Astra Serif" w:hAnsi="PT Astra Serif"/>
          <w:sz w:val="28"/>
          <w:szCs w:val="28"/>
        </w:rPr>
        <w:t xml:space="preserve"> со дня получения ответственным специалистом документов, поступивших в рамках межведомственного информационного взаимодействия.</w:t>
      </w:r>
    </w:p>
    <w:p w14:paraId="34E034D8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3.5. Выдача (направление) заявителю документа, являющегося результатом предоставления муниципальной услуги.</w:t>
      </w:r>
    </w:p>
    <w:p w14:paraId="18581EDC" w14:textId="5A27FC15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3.5.1. Основанием для </w:t>
      </w:r>
      <w:r w:rsidR="004F2922" w:rsidRPr="00945E87">
        <w:rPr>
          <w:rFonts w:ascii="PT Astra Serif" w:hAnsi="PT Astra Serif"/>
          <w:sz w:val="28"/>
          <w:szCs w:val="28"/>
        </w:rPr>
        <w:t>начала</w:t>
      </w:r>
      <w:r w:rsidRPr="00945E87">
        <w:rPr>
          <w:rFonts w:ascii="PT Astra Serif" w:hAnsi="PT Astra Serif"/>
          <w:sz w:val="28"/>
          <w:szCs w:val="28"/>
        </w:rPr>
        <w:t xml:space="preserve"> административной процедуры является подписание председателем комитета документа, являющегося результатом предоставления муниципальной услуги, и </w:t>
      </w:r>
      <w:r w:rsidRPr="00945E87">
        <w:rPr>
          <w:rFonts w:ascii="PT Astra Serif" w:hAnsi="PT Astra Serif"/>
          <w:sz w:val="28"/>
          <w:szCs w:val="28"/>
        </w:rPr>
        <w:lastRenderedPageBreak/>
        <w:t>его передача ответственному за направление (выдачу) документов специалисту.</w:t>
      </w:r>
    </w:p>
    <w:p w14:paraId="4F342A2F" w14:textId="1C7FFB5B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 xml:space="preserve">В течение одного рабочего дня со дня поступления документа, являющегося результатом предоставления муниципальной услуги, </w:t>
      </w:r>
      <w:r w:rsidR="004F2922" w:rsidRPr="00945E87">
        <w:rPr>
          <w:rFonts w:ascii="PT Astra Serif" w:hAnsi="PT Astra Serif"/>
          <w:sz w:val="28"/>
          <w:szCs w:val="28"/>
        </w:rPr>
        <w:t>о</w:t>
      </w:r>
      <w:r w:rsidRPr="00945E87">
        <w:rPr>
          <w:rFonts w:ascii="PT Astra Serif" w:hAnsi="PT Astra Serif"/>
          <w:sz w:val="28"/>
          <w:szCs w:val="28"/>
        </w:rPr>
        <w:t>тветственный за выдачу (направление) документов специалист уведомляет заявителя по номеру телефона</w:t>
      </w:r>
      <w:r w:rsidR="004F2922" w:rsidRPr="00945E87">
        <w:rPr>
          <w:rFonts w:ascii="PT Astra Serif" w:hAnsi="PT Astra Serif"/>
          <w:sz w:val="28"/>
          <w:szCs w:val="28"/>
        </w:rPr>
        <w:t>,</w:t>
      </w:r>
      <w:r w:rsidRPr="00945E87">
        <w:rPr>
          <w:rFonts w:ascii="PT Astra Serif" w:hAnsi="PT Astra Serif"/>
          <w:sz w:val="28"/>
          <w:szCs w:val="28"/>
        </w:rPr>
        <w:t xml:space="preserve"> указанному в заявлении (уведомлении), о готовности документа, являющегося результатом предоставления муниципальной услуги</w:t>
      </w:r>
      <w:r w:rsidR="004F2922" w:rsidRPr="00945E87">
        <w:rPr>
          <w:rFonts w:ascii="PT Astra Serif" w:hAnsi="PT Astra Serif"/>
          <w:sz w:val="28"/>
          <w:szCs w:val="28"/>
        </w:rPr>
        <w:t>,</w:t>
      </w:r>
      <w:r w:rsidRPr="00945E87">
        <w:rPr>
          <w:rFonts w:ascii="PT Astra Serif" w:hAnsi="PT Astra Serif"/>
          <w:sz w:val="28"/>
          <w:szCs w:val="28"/>
        </w:rPr>
        <w:t xml:space="preserve"> и в зависимости от способа, выбранного заявителем в заявлении (уведомлении) для получения результата предоставления муниципальной услуги:</w:t>
      </w:r>
    </w:p>
    <w:p w14:paraId="1F43280A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направляет документ, являющийся результатом предоставления муниципальной услуги, в МФЦ (филиал МФЦ) для выдачи заявителю;</w:t>
      </w:r>
    </w:p>
    <w:p w14:paraId="6E63CEBD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выдает документ, являющийся результатом предоставления муниципальной услуги, при личном обращении заявителя в комитет;</w:t>
      </w:r>
    </w:p>
    <w:p w14:paraId="05FF10F7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направляет заявителю документ, являющийся результатом предоставления муниципальной услуги, посредством почтового отправления заказным письмом.</w:t>
      </w:r>
    </w:p>
    <w:p w14:paraId="253A8137" w14:textId="77777777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направляет заявителю документ, являющийся результатом предоставления муниципальной услуги, посредством электронной почты.</w:t>
      </w:r>
    </w:p>
    <w:p w14:paraId="507BD845" w14:textId="751CB118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При обращении заявителя посредством Единого портала государственных и муниципальных услуг (функций) результат предоставления муниципальной услуги независимо от выбранног</w:t>
      </w:r>
      <w:r w:rsidR="00EA2EF9" w:rsidRPr="00945E87">
        <w:rPr>
          <w:rFonts w:ascii="PT Astra Serif" w:hAnsi="PT Astra Serif"/>
          <w:sz w:val="28"/>
          <w:szCs w:val="28"/>
        </w:rPr>
        <w:t>о заявителем способа получения</w:t>
      </w:r>
      <w:r w:rsidRPr="00945E87">
        <w:rPr>
          <w:rFonts w:ascii="PT Astra Serif" w:hAnsi="PT Astra Serif"/>
          <w:sz w:val="28"/>
          <w:szCs w:val="28"/>
        </w:rPr>
        <w:t xml:space="preserve"> (либо отсутствия указания в заявлении (уведомлении) способа получения результата предоставления муниципальной услуги) направляется заявителю в виде электронного документа, подписанного с использованием усиленной квалифицированной электронной подписи уполномоченного должностного лица, в «Личный кабинет» заявителя на Едином портале государственных и муниципальных услуг (функций).</w:t>
      </w:r>
    </w:p>
    <w:p w14:paraId="16A40B78" w14:textId="7B8979E5" w:rsidR="00803FCE" w:rsidRPr="00945E87" w:rsidRDefault="00803FCE" w:rsidP="00803FCE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3.5.2.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заявителем, в случае, если законный представитель несовершеннолетнего, являющийся заявителем, указал на возможность получения результата муниципальной услуги при подаче заявления законным представителем, не являющимся заявителем.</w:t>
      </w:r>
    </w:p>
    <w:p w14:paraId="3A24BF3C" w14:textId="06FEE450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lastRenderedPageBreak/>
        <w:t>3.5.</w:t>
      </w:r>
      <w:r w:rsidR="00803FCE" w:rsidRPr="00945E87">
        <w:rPr>
          <w:rFonts w:ascii="PT Astra Serif" w:hAnsi="PT Astra Serif"/>
          <w:sz w:val="28"/>
          <w:szCs w:val="28"/>
        </w:rPr>
        <w:t>3</w:t>
      </w:r>
      <w:r w:rsidRPr="00945E87">
        <w:rPr>
          <w:rFonts w:ascii="PT Astra Serif" w:hAnsi="PT Astra Serif"/>
          <w:sz w:val="28"/>
          <w:szCs w:val="28"/>
        </w:rPr>
        <w:t>. Возможна выдача МФЦ</w:t>
      </w:r>
      <w:r w:rsidR="00EA2EF9" w:rsidRPr="00945E87">
        <w:rPr>
          <w:rFonts w:ascii="PT Astra Serif" w:hAnsi="PT Astra Serif"/>
          <w:sz w:val="28"/>
          <w:szCs w:val="28"/>
        </w:rPr>
        <w:t xml:space="preserve"> (филиал</w:t>
      </w:r>
      <w:r w:rsidR="00803FCE" w:rsidRPr="00945E87">
        <w:rPr>
          <w:rFonts w:ascii="PT Astra Serif" w:hAnsi="PT Astra Serif"/>
          <w:sz w:val="28"/>
          <w:szCs w:val="28"/>
        </w:rPr>
        <w:t>ом</w:t>
      </w:r>
      <w:r w:rsidR="00EA2EF9" w:rsidRPr="00945E87">
        <w:rPr>
          <w:rFonts w:ascii="PT Astra Serif" w:hAnsi="PT Astra Serif"/>
          <w:sz w:val="28"/>
          <w:szCs w:val="28"/>
        </w:rPr>
        <w:t xml:space="preserve"> МФЦ) </w:t>
      </w:r>
      <w:r w:rsidRPr="00945E87">
        <w:rPr>
          <w:rFonts w:ascii="PT Astra Serif" w:hAnsi="PT Astra Serif"/>
          <w:sz w:val="28"/>
          <w:szCs w:val="28"/>
        </w:rPr>
        <w:t>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EC9376A" w14:textId="458EC2C0" w:rsidR="0076559F" w:rsidRPr="00945E87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3.5.</w:t>
      </w:r>
      <w:r w:rsidR="00803FCE" w:rsidRPr="00945E87">
        <w:rPr>
          <w:rFonts w:ascii="PT Astra Serif" w:hAnsi="PT Astra Serif"/>
          <w:sz w:val="28"/>
          <w:szCs w:val="28"/>
        </w:rPr>
        <w:t>4</w:t>
      </w:r>
      <w:r w:rsidRPr="00945E87">
        <w:rPr>
          <w:rFonts w:ascii="PT Astra Serif" w:hAnsi="PT Astra Serif"/>
          <w:sz w:val="28"/>
          <w:szCs w:val="28"/>
        </w:rPr>
        <w:t>. Результатом административной процедуры является выдача (направление) заявителю документа, являющегося результатом предоставления муниципальной услуги.</w:t>
      </w:r>
    </w:p>
    <w:p w14:paraId="0AE7248F" w14:textId="77777777" w:rsidR="0076559F" w:rsidRPr="00B678FD" w:rsidRDefault="0076559F" w:rsidP="0076559F">
      <w:pPr>
        <w:autoSpaceDE w:val="0"/>
        <w:autoSpaceDN w:val="0"/>
        <w:adjustRightInd w:val="0"/>
        <w:ind w:firstLine="764"/>
        <w:jc w:val="both"/>
        <w:rPr>
          <w:rFonts w:ascii="PT Astra Serif" w:hAnsi="PT Astra Serif"/>
          <w:sz w:val="28"/>
          <w:szCs w:val="28"/>
        </w:rPr>
      </w:pPr>
      <w:r w:rsidRPr="00945E87">
        <w:rPr>
          <w:rFonts w:ascii="PT Astra Serif" w:hAnsi="PT Astra Serif"/>
          <w:sz w:val="28"/>
          <w:szCs w:val="28"/>
        </w:rPr>
        <w:t>3.5.5. Срок выполнения административной процедуры – один рабочий день со дня поступления ответственному за направление (выдачу) документов специалисту документа, являющегося результатом муниципальной услуги.</w:t>
      </w:r>
    </w:p>
    <w:p w14:paraId="03889ED0" w14:textId="77777777" w:rsidR="00B11083" w:rsidRPr="00B678FD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B413C7F" w14:textId="77777777" w:rsidR="00B11083" w:rsidRPr="00B678FD" w:rsidRDefault="00B11083" w:rsidP="00B1108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550F1E3" w14:textId="77777777" w:rsidR="00623585" w:rsidRPr="00B678FD" w:rsidRDefault="00623585" w:rsidP="008243BA">
      <w:pPr>
        <w:rPr>
          <w:rFonts w:ascii="PT Astra Serif" w:hAnsi="PT Astra Serif"/>
          <w:szCs w:val="24"/>
        </w:rPr>
      </w:pPr>
      <w:bookmarkStart w:id="0" w:name="P45"/>
      <w:bookmarkEnd w:id="0"/>
    </w:p>
    <w:sectPr w:rsidR="00623585" w:rsidRPr="00B678FD" w:rsidSect="0007332A">
      <w:headerReference w:type="default" r:id="rId7"/>
      <w:pgSz w:w="11906" w:h="16838" w:code="9"/>
      <w:pgMar w:top="1134" w:right="851" w:bottom="1418" w:left="1985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9209" w14:textId="77777777" w:rsidR="00D756E3" w:rsidRDefault="00D756E3" w:rsidP="00994235">
      <w:r>
        <w:separator/>
      </w:r>
    </w:p>
  </w:endnote>
  <w:endnote w:type="continuationSeparator" w:id="0">
    <w:p w14:paraId="2864A728" w14:textId="77777777" w:rsidR="00D756E3" w:rsidRDefault="00D756E3" w:rsidP="0099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87D1" w14:textId="77777777" w:rsidR="00D756E3" w:rsidRDefault="00D756E3" w:rsidP="00994235">
      <w:r>
        <w:separator/>
      </w:r>
    </w:p>
  </w:footnote>
  <w:footnote w:type="continuationSeparator" w:id="0">
    <w:p w14:paraId="689B3349" w14:textId="77777777" w:rsidR="00D756E3" w:rsidRDefault="00D756E3" w:rsidP="0099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447779"/>
      <w:docPartObj>
        <w:docPartGallery w:val="Page Numbers (Top of Page)"/>
        <w:docPartUnique/>
      </w:docPartObj>
    </w:sdtPr>
    <w:sdtEndPr/>
    <w:sdtContent>
      <w:p w14:paraId="4D0EE6B3" w14:textId="77777777" w:rsidR="00E94C4A" w:rsidRDefault="00E94C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87">
          <w:rPr>
            <w:noProof/>
          </w:rPr>
          <w:t>2</w:t>
        </w:r>
        <w:r>
          <w:fldChar w:fldCharType="end"/>
        </w:r>
      </w:p>
    </w:sdtContent>
  </w:sdt>
  <w:p w14:paraId="4FB52FED" w14:textId="77777777" w:rsidR="00E94C4A" w:rsidRDefault="00E94C4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585"/>
    <w:rsid w:val="00004277"/>
    <w:rsid w:val="0000704E"/>
    <w:rsid w:val="00007234"/>
    <w:rsid w:val="00015AAC"/>
    <w:rsid w:val="0001729A"/>
    <w:rsid w:val="000172F1"/>
    <w:rsid w:val="00020D33"/>
    <w:rsid w:val="000245C8"/>
    <w:rsid w:val="0002555C"/>
    <w:rsid w:val="00030491"/>
    <w:rsid w:val="000307B3"/>
    <w:rsid w:val="000335FD"/>
    <w:rsid w:val="000408CB"/>
    <w:rsid w:val="000425BB"/>
    <w:rsid w:val="00044469"/>
    <w:rsid w:val="00044864"/>
    <w:rsid w:val="00044A7A"/>
    <w:rsid w:val="00044DEA"/>
    <w:rsid w:val="0004659B"/>
    <w:rsid w:val="00046DE2"/>
    <w:rsid w:val="00054944"/>
    <w:rsid w:val="000560DA"/>
    <w:rsid w:val="000631E7"/>
    <w:rsid w:val="000632C8"/>
    <w:rsid w:val="00065D0F"/>
    <w:rsid w:val="000720D5"/>
    <w:rsid w:val="0007332A"/>
    <w:rsid w:val="000735C9"/>
    <w:rsid w:val="00073B03"/>
    <w:rsid w:val="00073D39"/>
    <w:rsid w:val="0007566A"/>
    <w:rsid w:val="00076432"/>
    <w:rsid w:val="000769EE"/>
    <w:rsid w:val="00076A1E"/>
    <w:rsid w:val="000805E3"/>
    <w:rsid w:val="00080A0B"/>
    <w:rsid w:val="00082351"/>
    <w:rsid w:val="00083271"/>
    <w:rsid w:val="00083BF3"/>
    <w:rsid w:val="000878D3"/>
    <w:rsid w:val="00090B0D"/>
    <w:rsid w:val="00092357"/>
    <w:rsid w:val="00092373"/>
    <w:rsid w:val="000923D2"/>
    <w:rsid w:val="000924A2"/>
    <w:rsid w:val="000927D0"/>
    <w:rsid w:val="00093AE9"/>
    <w:rsid w:val="00094C40"/>
    <w:rsid w:val="000961D7"/>
    <w:rsid w:val="00097214"/>
    <w:rsid w:val="00097350"/>
    <w:rsid w:val="00097547"/>
    <w:rsid w:val="00097AF2"/>
    <w:rsid w:val="00097C14"/>
    <w:rsid w:val="000A6A7A"/>
    <w:rsid w:val="000A78A6"/>
    <w:rsid w:val="000B0123"/>
    <w:rsid w:val="000B0EC7"/>
    <w:rsid w:val="000B2887"/>
    <w:rsid w:val="000B3A04"/>
    <w:rsid w:val="000B4367"/>
    <w:rsid w:val="000B5211"/>
    <w:rsid w:val="000C44A1"/>
    <w:rsid w:val="000C62AD"/>
    <w:rsid w:val="000C6A43"/>
    <w:rsid w:val="000C6F53"/>
    <w:rsid w:val="000D2627"/>
    <w:rsid w:val="000D4361"/>
    <w:rsid w:val="000D4679"/>
    <w:rsid w:val="000D7DD6"/>
    <w:rsid w:val="000E01F5"/>
    <w:rsid w:val="000E1075"/>
    <w:rsid w:val="000E2A3E"/>
    <w:rsid w:val="000E4421"/>
    <w:rsid w:val="000E4B05"/>
    <w:rsid w:val="000E5120"/>
    <w:rsid w:val="000E5940"/>
    <w:rsid w:val="000E7438"/>
    <w:rsid w:val="000F1C9C"/>
    <w:rsid w:val="000F6378"/>
    <w:rsid w:val="000F734B"/>
    <w:rsid w:val="0010080C"/>
    <w:rsid w:val="00100919"/>
    <w:rsid w:val="001009F1"/>
    <w:rsid w:val="00105631"/>
    <w:rsid w:val="00106064"/>
    <w:rsid w:val="00106748"/>
    <w:rsid w:val="00107E04"/>
    <w:rsid w:val="00110000"/>
    <w:rsid w:val="00110FDB"/>
    <w:rsid w:val="001158B1"/>
    <w:rsid w:val="00116961"/>
    <w:rsid w:val="00120F2B"/>
    <w:rsid w:val="00122B8E"/>
    <w:rsid w:val="00122C10"/>
    <w:rsid w:val="0012320C"/>
    <w:rsid w:val="00125AD8"/>
    <w:rsid w:val="00127685"/>
    <w:rsid w:val="00131469"/>
    <w:rsid w:val="00131E3C"/>
    <w:rsid w:val="00132611"/>
    <w:rsid w:val="00137462"/>
    <w:rsid w:val="00141236"/>
    <w:rsid w:val="001413A0"/>
    <w:rsid w:val="001435D2"/>
    <w:rsid w:val="00143AA3"/>
    <w:rsid w:val="00144BC1"/>
    <w:rsid w:val="00145B34"/>
    <w:rsid w:val="00150C30"/>
    <w:rsid w:val="00152E3A"/>
    <w:rsid w:val="0015469A"/>
    <w:rsid w:val="00154EA4"/>
    <w:rsid w:val="001555E4"/>
    <w:rsid w:val="00155A6C"/>
    <w:rsid w:val="00155C90"/>
    <w:rsid w:val="001575B5"/>
    <w:rsid w:val="00157E0D"/>
    <w:rsid w:val="00160182"/>
    <w:rsid w:val="0016088B"/>
    <w:rsid w:val="00161034"/>
    <w:rsid w:val="001619FB"/>
    <w:rsid w:val="00161F5C"/>
    <w:rsid w:val="00163371"/>
    <w:rsid w:val="00163FC8"/>
    <w:rsid w:val="001651D4"/>
    <w:rsid w:val="0016586B"/>
    <w:rsid w:val="001678A3"/>
    <w:rsid w:val="001700FD"/>
    <w:rsid w:val="001711F5"/>
    <w:rsid w:val="001716B3"/>
    <w:rsid w:val="0017284F"/>
    <w:rsid w:val="00173F21"/>
    <w:rsid w:val="00174122"/>
    <w:rsid w:val="00174CC7"/>
    <w:rsid w:val="00175481"/>
    <w:rsid w:val="00175CA2"/>
    <w:rsid w:val="0017689E"/>
    <w:rsid w:val="00177479"/>
    <w:rsid w:val="00180298"/>
    <w:rsid w:val="00180FD7"/>
    <w:rsid w:val="00182DB3"/>
    <w:rsid w:val="001833B3"/>
    <w:rsid w:val="0018429B"/>
    <w:rsid w:val="001843A3"/>
    <w:rsid w:val="0018630A"/>
    <w:rsid w:val="001924EE"/>
    <w:rsid w:val="0019665B"/>
    <w:rsid w:val="00197C55"/>
    <w:rsid w:val="001A7A67"/>
    <w:rsid w:val="001A7F8F"/>
    <w:rsid w:val="001B2972"/>
    <w:rsid w:val="001B30D6"/>
    <w:rsid w:val="001B3657"/>
    <w:rsid w:val="001B427A"/>
    <w:rsid w:val="001B4D98"/>
    <w:rsid w:val="001B5062"/>
    <w:rsid w:val="001B5473"/>
    <w:rsid w:val="001C0E97"/>
    <w:rsid w:val="001C4285"/>
    <w:rsid w:val="001C44E4"/>
    <w:rsid w:val="001C66E9"/>
    <w:rsid w:val="001C7B2C"/>
    <w:rsid w:val="001C7D90"/>
    <w:rsid w:val="001D0689"/>
    <w:rsid w:val="001D1AA8"/>
    <w:rsid w:val="001D4258"/>
    <w:rsid w:val="001D5793"/>
    <w:rsid w:val="001D64E6"/>
    <w:rsid w:val="001D7639"/>
    <w:rsid w:val="001E0788"/>
    <w:rsid w:val="001E14CF"/>
    <w:rsid w:val="001E1788"/>
    <w:rsid w:val="001E37A4"/>
    <w:rsid w:val="001E465B"/>
    <w:rsid w:val="001E4712"/>
    <w:rsid w:val="001E6E28"/>
    <w:rsid w:val="001E7606"/>
    <w:rsid w:val="001F2A26"/>
    <w:rsid w:val="001F2BD6"/>
    <w:rsid w:val="001F40F6"/>
    <w:rsid w:val="001F5697"/>
    <w:rsid w:val="001F6252"/>
    <w:rsid w:val="00203927"/>
    <w:rsid w:val="00205CA8"/>
    <w:rsid w:val="00206020"/>
    <w:rsid w:val="0021011B"/>
    <w:rsid w:val="00211685"/>
    <w:rsid w:val="00213592"/>
    <w:rsid w:val="00214399"/>
    <w:rsid w:val="00220265"/>
    <w:rsid w:val="00222FF6"/>
    <w:rsid w:val="002261BA"/>
    <w:rsid w:val="002264C6"/>
    <w:rsid w:val="0022736E"/>
    <w:rsid w:val="0023385E"/>
    <w:rsid w:val="00233E10"/>
    <w:rsid w:val="0023765C"/>
    <w:rsid w:val="00243648"/>
    <w:rsid w:val="002448E0"/>
    <w:rsid w:val="00245925"/>
    <w:rsid w:val="002476A4"/>
    <w:rsid w:val="00247BC1"/>
    <w:rsid w:val="0025062A"/>
    <w:rsid w:val="002514BF"/>
    <w:rsid w:val="002536EF"/>
    <w:rsid w:val="00255C0F"/>
    <w:rsid w:val="00261B5B"/>
    <w:rsid w:val="00263342"/>
    <w:rsid w:val="0026466E"/>
    <w:rsid w:val="00264876"/>
    <w:rsid w:val="002656D8"/>
    <w:rsid w:val="00272569"/>
    <w:rsid w:val="002748B3"/>
    <w:rsid w:val="00276A36"/>
    <w:rsid w:val="002772F2"/>
    <w:rsid w:val="00280054"/>
    <w:rsid w:val="00280736"/>
    <w:rsid w:val="00281219"/>
    <w:rsid w:val="00281A26"/>
    <w:rsid w:val="00281A29"/>
    <w:rsid w:val="002825FF"/>
    <w:rsid w:val="0028260C"/>
    <w:rsid w:val="002827C3"/>
    <w:rsid w:val="00283FE8"/>
    <w:rsid w:val="00285AA4"/>
    <w:rsid w:val="00290F0B"/>
    <w:rsid w:val="00291031"/>
    <w:rsid w:val="00295AF9"/>
    <w:rsid w:val="00295B43"/>
    <w:rsid w:val="002961D5"/>
    <w:rsid w:val="0029676B"/>
    <w:rsid w:val="002A437B"/>
    <w:rsid w:val="002B0E9B"/>
    <w:rsid w:val="002B1293"/>
    <w:rsid w:val="002B401E"/>
    <w:rsid w:val="002B4181"/>
    <w:rsid w:val="002B47EC"/>
    <w:rsid w:val="002B4CE1"/>
    <w:rsid w:val="002B6193"/>
    <w:rsid w:val="002B7AC8"/>
    <w:rsid w:val="002C2D7F"/>
    <w:rsid w:val="002D5F22"/>
    <w:rsid w:val="002E0157"/>
    <w:rsid w:val="002E0320"/>
    <w:rsid w:val="002E4FFE"/>
    <w:rsid w:val="002E664B"/>
    <w:rsid w:val="002F2882"/>
    <w:rsid w:val="002F2FDA"/>
    <w:rsid w:val="002F4550"/>
    <w:rsid w:val="002F4D2F"/>
    <w:rsid w:val="002F7C77"/>
    <w:rsid w:val="00301294"/>
    <w:rsid w:val="003023E7"/>
    <w:rsid w:val="0030549C"/>
    <w:rsid w:val="00306D8F"/>
    <w:rsid w:val="00311BDF"/>
    <w:rsid w:val="0031281A"/>
    <w:rsid w:val="00313FD8"/>
    <w:rsid w:val="0032033D"/>
    <w:rsid w:val="00325D4C"/>
    <w:rsid w:val="0033028E"/>
    <w:rsid w:val="00334712"/>
    <w:rsid w:val="00335399"/>
    <w:rsid w:val="003355DE"/>
    <w:rsid w:val="00340279"/>
    <w:rsid w:val="00340541"/>
    <w:rsid w:val="00341141"/>
    <w:rsid w:val="00342F00"/>
    <w:rsid w:val="00343F2D"/>
    <w:rsid w:val="003443E6"/>
    <w:rsid w:val="003468AE"/>
    <w:rsid w:val="0035032D"/>
    <w:rsid w:val="00351CA8"/>
    <w:rsid w:val="003524EC"/>
    <w:rsid w:val="003554B8"/>
    <w:rsid w:val="0035609E"/>
    <w:rsid w:val="00356439"/>
    <w:rsid w:val="00360391"/>
    <w:rsid w:val="003608CF"/>
    <w:rsid w:val="00371C81"/>
    <w:rsid w:val="00371D80"/>
    <w:rsid w:val="0037230E"/>
    <w:rsid w:val="00373FEE"/>
    <w:rsid w:val="0037644B"/>
    <w:rsid w:val="00381882"/>
    <w:rsid w:val="003826FF"/>
    <w:rsid w:val="003850A1"/>
    <w:rsid w:val="00390042"/>
    <w:rsid w:val="00391227"/>
    <w:rsid w:val="003928CD"/>
    <w:rsid w:val="0039385F"/>
    <w:rsid w:val="0039443C"/>
    <w:rsid w:val="00395273"/>
    <w:rsid w:val="003968AC"/>
    <w:rsid w:val="003A134E"/>
    <w:rsid w:val="003A1ADF"/>
    <w:rsid w:val="003B3BAF"/>
    <w:rsid w:val="003B4B7A"/>
    <w:rsid w:val="003B614A"/>
    <w:rsid w:val="003B7AEE"/>
    <w:rsid w:val="003C0403"/>
    <w:rsid w:val="003C4602"/>
    <w:rsid w:val="003C47C6"/>
    <w:rsid w:val="003C5ADA"/>
    <w:rsid w:val="003C76AD"/>
    <w:rsid w:val="003C79F2"/>
    <w:rsid w:val="003C7C20"/>
    <w:rsid w:val="003D5060"/>
    <w:rsid w:val="003D5AB3"/>
    <w:rsid w:val="003D70F8"/>
    <w:rsid w:val="003E0784"/>
    <w:rsid w:val="003E1625"/>
    <w:rsid w:val="003E3BAB"/>
    <w:rsid w:val="003F087D"/>
    <w:rsid w:val="003F0FC4"/>
    <w:rsid w:val="003F4E8A"/>
    <w:rsid w:val="003F741B"/>
    <w:rsid w:val="003F7927"/>
    <w:rsid w:val="00402124"/>
    <w:rsid w:val="00404BED"/>
    <w:rsid w:val="00406426"/>
    <w:rsid w:val="00407FD6"/>
    <w:rsid w:val="0041228B"/>
    <w:rsid w:val="00412538"/>
    <w:rsid w:val="00414C51"/>
    <w:rsid w:val="00416095"/>
    <w:rsid w:val="004173EC"/>
    <w:rsid w:val="00417411"/>
    <w:rsid w:val="004210F5"/>
    <w:rsid w:val="0042314D"/>
    <w:rsid w:val="00423376"/>
    <w:rsid w:val="004268FD"/>
    <w:rsid w:val="004269B3"/>
    <w:rsid w:val="00427D38"/>
    <w:rsid w:val="00430A50"/>
    <w:rsid w:val="00431351"/>
    <w:rsid w:val="00433188"/>
    <w:rsid w:val="00434744"/>
    <w:rsid w:val="004348D9"/>
    <w:rsid w:val="00436118"/>
    <w:rsid w:val="0043712E"/>
    <w:rsid w:val="00437B52"/>
    <w:rsid w:val="0044051B"/>
    <w:rsid w:val="00440ADC"/>
    <w:rsid w:val="004416B4"/>
    <w:rsid w:val="004430DE"/>
    <w:rsid w:val="0044353D"/>
    <w:rsid w:val="00443EB7"/>
    <w:rsid w:val="00446950"/>
    <w:rsid w:val="00446EFF"/>
    <w:rsid w:val="00450814"/>
    <w:rsid w:val="0045270E"/>
    <w:rsid w:val="00452EBF"/>
    <w:rsid w:val="004531AD"/>
    <w:rsid w:val="004660AE"/>
    <w:rsid w:val="00471173"/>
    <w:rsid w:val="00471332"/>
    <w:rsid w:val="00471E18"/>
    <w:rsid w:val="0047225B"/>
    <w:rsid w:val="00472B21"/>
    <w:rsid w:val="004754C2"/>
    <w:rsid w:val="00476593"/>
    <w:rsid w:val="00477150"/>
    <w:rsid w:val="0048279A"/>
    <w:rsid w:val="0048473D"/>
    <w:rsid w:val="004850AC"/>
    <w:rsid w:val="00486661"/>
    <w:rsid w:val="00495DC2"/>
    <w:rsid w:val="004A1A27"/>
    <w:rsid w:val="004A25E1"/>
    <w:rsid w:val="004A517C"/>
    <w:rsid w:val="004A53EE"/>
    <w:rsid w:val="004A703E"/>
    <w:rsid w:val="004A73CC"/>
    <w:rsid w:val="004B0853"/>
    <w:rsid w:val="004B2025"/>
    <w:rsid w:val="004B3D44"/>
    <w:rsid w:val="004B4DFD"/>
    <w:rsid w:val="004B5C66"/>
    <w:rsid w:val="004B66D6"/>
    <w:rsid w:val="004B68DD"/>
    <w:rsid w:val="004B6E0A"/>
    <w:rsid w:val="004C3E29"/>
    <w:rsid w:val="004D1F7A"/>
    <w:rsid w:val="004D3380"/>
    <w:rsid w:val="004D4975"/>
    <w:rsid w:val="004D5670"/>
    <w:rsid w:val="004E3199"/>
    <w:rsid w:val="004E5A88"/>
    <w:rsid w:val="004E627B"/>
    <w:rsid w:val="004F08A0"/>
    <w:rsid w:val="004F2922"/>
    <w:rsid w:val="00501033"/>
    <w:rsid w:val="00502A6F"/>
    <w:rsid w:val="0050463B"/>
    <w:rsid w:val="00505B0F"/>
    <w:rsid w:val="00510C32"/>
    <w:rsid w:val="00516003"/>
    <w:rsid w:val="005206B8"/>
    <w:rsid w:val="00521D0A"/>
    <w:rsid w:val="0052227D"/>
    <w:rsid w:val="00524C1C"/>
    <w:rsid w:val="00525ECB"/>
    <w:rsid w:val="0053143A"/>
    <w:rsid w:val="005339D2"/>
    <w:rsid w:val="00534FC7"/>
    <w:rsid w:val="00540700"/>
    <w:rsid w:val="00541E78"/>
    <w:rsid w:val="00545648"/>
    <w:rsid w:val="00545D84"/>
    <w:rsid w:val="00546594"/>
    <w:rsid w:val="0054696B"/>
    <w:rsid w:val="00552574"/>
    <w:rsid w:val="00553DDE"/>
    <w:rsid w:val="00554921"/>
    <w:rsid w:val="005579F8"/>
    <w:rsid w:val="00557C9C"/>
    <w:rsid w:val="005608BD"/>
    <w:rsid w:val="005620CA"/>
    <w:rsid w:val="00562514"/>
    <w:rsid w:val="00565E1C"/>
    <w:rsid w:val="00566586"/>
    <w:rsid w:val="0056683E"/>
    <w:rsid w:val="00571983"/>
    <w:rsid w:val="0057533B"/>
    <w:rsid w:val="005771A3"/>
    <w:rsid w:val="00581A2D"/>
    <w:rsid w:val="0058296A"/>
    <w:rsid w:val="00582A31"/>
    <w:rsid w:val="00582FF3"/>
    <w:rsid w:val="00583D2A"/>
    <w:rsid w:val="00587C0D"/>
    <w:rsid w:val="0059153D"/>
    <w:rsid w:val="00591B74"/>
    <w:rsid w:val="00592881"/>
    <w:rsid w:val="005947C3"/>
    <w:rsid w:val="00594E06"/>
    <w:rsid w:val="005968C3"/>
    <w:rsid w:val="005A05EA"/>
    <w:rsid w:val="005A257C"/>
    <w:rsid w:val="005A3E27"/>
    <w:rsid w:val="005A4153"/>
    <w:rsid w:val="005A5061"/>
    <w:rsid w:val="005A5968"/>
    <w:rsid w:val="005A7608"/>
    <w:rsid w:val="005A771B"/>
    <w:rsid w:val="005A7EE3"/>
    <w:rsid w:val="005B1422"/>
    <w:rsid w:val="005B1792"/>
    <w:rsid w:val="005B4E7B"/>
    <w:rsid w:val="005C08AE"/>
    <w:rsid w:val="005C4493"/>
    <w:rsid w:val="005C4838"/>
    <w:rsid w:val="005C5488"/>
    <w:rsid w:val="005D0B04"/>
    <w:rsid w:val="005D12B7"/>
    <w:rsid w:val="005D23A9"/>
    <w:rsid w:val="005D2B78"/>
    <w:rsid w:val="005D4906"/>
    <w:rsid w:val="005E3D96"/>
    <w:rsid w:val="005E4981"/>
    <w:rsid w:val="005F0D96"/>
    <w:rsid w:val="005F1438"/>
    <w:rsid w:val="005F1524"/>
    <w:rsid w:val="005F2F29"/>
    <w:rsid w:val="005F573C"/>
    <w:rsid w:val="005F5BE5"/>
    <w:rsid w:val="0060078A"/>
    <w:rsid w:val="00600CA2"/>
    <w:rsid w:val="0060137C"/>
    <w:rsid w:val="006027E8"/>
    <w:rsid w:val="00602C93"/>
    <w:rsid w:val="00603273"/>
    <w:rsid w:val="00603B51"/>
    <w:rsid w:val="00605AE8"/>
    <w:rsid w:val="00605C8A"/>
    <w:rsid w:val="00606073"/>
    <w:rsid w:val="006061FE"/>
    <w:rsid w:val="00606ABE"/>
    <w:rsid w:val="00612450"/>
    <w:rsid w:val="00613080"/>
    <w:rsid w:val="00614A96"/>
    <w:rsid w:val="00615802"/>
    <w:rsid w:val="006159D2"/>
    <w:rsid w:val="006217B6"/>
    <w:rsid w:val="00622303"/>
    <w:rsid w:val="006225CB"/>
    <w:rsid w:val="006226BA"/>
    <w:rsid w:val="00623461"/>
    <w:rsid w:val="00623585"/>
    <w:rsid w:val="00624FBB"/>
    <w:rsid w:val="006258AA"/>
    <w:rsid w:val="00626477"/>
    <w:rsid w:val="0062762A"/>
    <w:rsid w:val="00630381"/>
    <w:rsid w:val="00631A7D"/>
    <w:rsid w:val="006353EC"/>
    <w:rsid w:val="0064332F"/>
    <w:rsid w:val="00643743"/>
    <w:rsid w:val="006438F6"/>
    <w:rsid w:val="00643F4D"/>
    <w:rsid w:val="00644DB7"/>
    <w:rsid w:val="0065026E"/>
    <w:rsid w:val="006504A7"/>
    <w:rsid w:val="00650C74"/>
    <w:rsid w:val="00653696"/>
    <w:rsid w:val="00657171"/>
    <w:rsid w:val="00662D12"/>
    <w:rsid w:val="00664BBA"/>
    <w:rsid w:val="006660D4"/>
    <w:rsid w:val="00667144"/>
    <w:rsid w:val="00667D34"/>
    <w:rsid w:val="00670CF6"/>
    <w:rsid w:val="00670FB9"/>
    <w:rsid w:val="00673734"/>
    <w:rsid w:val="00673D2C"/>
    <w:rsid w:val="00680206"/>
    <w:rsid w:val="0068085F"/>
    <w:rsid w:val="006819B5"/>
    <w:rsid w:val="00683D96"/>
    <w:rsid w:val="00684B07"/>
    <w:rsid w:val="00691398"/>
    <w:rsid w:val="00691F0B"/>
    <w:rsid w:val="00693A3D"/>
    <w:rsid w:val="00693EBB"/>
    <w:rsid w:val="0069519B"/>
    <w:rsid w:val="00697524"/>
    <w:rsid w:val="00697FE1"/>
    <w:rsid w:val="006A257E"/>
    <w:rsid w:val="006A3C14"/>
    <w:rsid w:val="006A459C"/>
    <w:rsid w:val="006A484D"/>
    <w:rsid w:val="006A4894"/>
    <w:rsid w:val="006A6D71"/>
    <w:rsid w:val="006A6E91"/>
    <w:rsid w:val="006B22D3"/>
    <w:rsid w:val="006B2D5A"/>
    <w:rsid w:val="006B6BB3"/>
    <w:rsid w:val="006B71FE"/>
    <w:rsid w:val="006B7AA8"/>
    <w:rsid w:val="006C2231"/>
    <w:rsid w:val="006C2659"/>
    <w:rsid w:val="006C3F0F"/>
    <w:rsid w:val="006C50FA"/>
    <w:rsid w:val="006C62CE"/>
    <w:rsid w:val="006C688C"/>
    <w:rsid w:val="006C7C0C"/>
    <w:rsid w:val="006D2C20"/>
    <w:rsid w:val="006D3CE5"/>
    <w:rsid w:val="006D3DB5"/>
    <w:rsid w:val="006D57AB"/>
    <w:rsid w:val="006E05DE"/>
    <w:rsid w:val="006E19C7"/>
    <w:rsid w:val="006E3934"/>
    <w:rsid w:val="006E3C07"/>
    <w:rsid w:val="006E7DA2"/>
    <w:rsid w:val="006F0693"/>
    <w:rsid w:val="006F1A2A"/>
    <w:rsid w:val="006F1F83"/>
    <w:rsid w:val="006F24D5"/>
    <w:rsid w:val="006F26CC"/>
    <w:rsid w:val="006F4409"/>
    <w:rsid w:val="006F4E75"/>
    <w:rsid w:val="00705FEC"/>
    <w:rsid w:val="00706C70"/>
    <w:rsid w:val="00712C0E"/>
    <w:rsid w:val="00713593"/>
    <w:rsid w:val="0071600E"/>
    <w:rsid w:val="0071683D"/>
    <w:rsid w:val="0071738A"/>
    <w:rsid w:val="0072017F"/>
    <w:rsid w:val="007208A3"/>
    <w:rsid w:val="00721B4F"/>
    <w:rsid w:val="00723ACA"/>
    <w:rsid w:val="0072534B"/>
    <w:rsid w:val="00727FD1"/>
    <w:rsid w:val="0073203F"/>
    <w:rsid w:val="00734A7C"/>
    <w:rsid w:val="00734E1A"/>
    <w:rsid w:val="007359D3"/>
    <w:rsid w:val="00736D3F"/>
    <w:rsid w:val="00742EBF"/>
    <w:rsid w:val="00743CE9"/>
    <w:rsid w:val="00745574"/>
    <w:rsid w:val="00746DC1"/>
    <w:rsid w:val="007477F2"/>
    <w:rsid w:val="00750472"/>
    <w:rsid w:val="00750C8D"/>
    <w:rsid w:val="007528AA"/>
    <w:rsid w:val="007555F7"/>
    <w:rsid w:val="00755A64"/>
    <w:rsid w:val="00757593"/>
    <w:rsid w:val="00760011"/>
    <w:rsid w:val="007605BB"/>
    <w:rsid w:val="00763FCC"/>
    <w:rsid w:val="0076559F"/>
    <w:rsid w:val="00765ADE"/>
    <w:rsid w:val="00772A2C"/>
    <w:rsid w:val="00773D27"/>
    <w:rsid w:val="00774067"/>
    <w:rsid w:val="007747C1"/>
    <w:rsid w:val="0077589A"/>
    <w:rsid w:val="00776FCA"/>
    <w:rsid w:val="00781547"/>
    <w:rsid w:val="0078493A"/>
    <w:rsid w:val="00784F24"/>
    <w:rsid w:val="00787AC9"/>
    <w:rsid w:val="007909D8"/>
    <w:rsid w:val="00791ECA"/>
    <w:rsid w:val="007937E8"/>
    <w:rsid w:val="0079432C"/>
    <w:rsid w:val="0079498C"/>
    <w:rsid w:val="007955AC"/>
    <w:rsid w:val="00795E08"/>
    <w:rsid w:val="0079674A"/>
    <w:rsid w:val="00796E9D"/>
    <w:rsid w:val="007A11E5"/>
    <w:rsid w:val="007A6DBC"/>
    <w:rsid w:val="007A6F9E"/>
    <w:rsid w:val="007B0127"/>
    <w:rsid w:val="007B2DF3"/>
    <w:rsid w:val="007B3946"/>
    <w:rsid w:val="007C47F7"/>
    <w:rsid w:val="007D01ED"/>
    <w:rsid w:val="007D07E7"/>
    <w:rsid w:val="007D4F5A"/>
    <w:rsid w:val="007D5C9A"/>
    <w:rsid w:val="007D642F"/>
    <w:rsid w:val="007D6B25"/>
    <w:rsid w:val="007D789C"/>
    <w:rsid w:val="007E21F5"/>
    <w:rsid w:val="007E5919"/>
    <w:rsid w:val="007E6E22"/>
    <w:rsid w:val="007E7A02"/>
    <w:rsid w:val="00803A64"/>
    <w:rsid w:val="00803FCE"/>
    <w:rsid w:val="0080617E"/>
    <w:rsid w:val="00806888"/>
    <w:rsid w:val="00806A27"/>
    <w:rsid w:val="00807928"/>
    <w:rsid w:val="00811228"/>
    <w:rsid w:val="008122DF"/>
    <w:rsid w:val="00814881"/>
    <w:rsid w:val="00815C81"/>
    <w:rsid w:val="008164B4"/>
    <w:rsid w:val="00817085"/>
    <w:rsid w:val="00820A0C"/>
    <w:rsid w:val="0082107A"/>
    <w:rsid w:val="008221C7"/>
    <w:rsid w:val="00822F79"/>
    <w:rsid w:val="00824090"/>
    <w:rsid w:val="008243BA"/>
    <w:rsid w:val="00825021"/>
    <w:rsid w:val="00826F09"/>
    <w:rsid w:val="00827D64"/>
    <w:rsid w:val="008322AB"/>
    <w:rsid w:val="00833766"/>
    <w:rsid w:val="008358B1"/>
    <w:rsid w:val="00840F32"/>
    <w:rsid w:val="00843D5C"/>
    <w:rsid w:val="00854EB0"/>
    <w:rsid w:val="00857FD3"/>
    <w:rsid w:val="00860092"/>
    <w:rsid w:val="00860BBB"/>
    <w:rsid w:val="00863CB6"/>
    <w:rsid w:val="00863CD5"/>
    <w:rsid w:val="00865AD6"/>
    <w:rsid w:val="0086669F"/>
    <w:rsid w:val="00866FEF"/>
    <w:rsid w:val="008674B0"/>
    <w:rsid w:val="008709A5"/>
    <w:rsid w:val="0087574C"/>
    <w:rsid w:val="008800C2"/>
    <w:rsid w:val="0088115C"/>
    <w:rsid w:val="008821AE"/>
    <w:rsid w:val="00885B7C"/>
    <w:rsid w:val="00892C8B"/>
    <w:rsid w:val="00896F65"/>
    <w:rsid w:val="008A027A"/>
    <w:rsid w:val="008A0D79"/>
    <w:rsid w:val="008A253C"/>
    <w:rsid w:val="008A328D"/>
    <w:rsid w:val="008A40A8"/>
    <w:rsid w:val="008A4EA8"/>
    <w:rsid w:val="008A613F"/>
    <w:rsid w:val="008A6AF3"/>
    <w:rsid w:val="008A7F82"/>
    <w:rsid w:val="008B066B"/>
    <w:rsid w:val="008B0CD6"/>
    <w:rsid w:val="008B3829"/>
    <w:rsid w:val="008C2340"/>
    <w:rsid w:val="008C31B0"/>
    <w:rsid w:val="008C3DE5"/>
    <w:rsid w:val="008C3E51"/>
    <w:rsid w:val="008C4001"/>
    <w:rsid w:val="008C46FE"/>
    <w:rsid w:val="008C4A86"/>
    <w:rsid w:val="008C5170"/>
    <w:rsid w:val="008C6BD1"/>
    <w:rsid w:val="008D0B2C"/>
    <w:rsid w:val="008D1119"/>
    <w:rsid w:val="008D36CE"/>
    <w:rsid w:val="008D4EA6"/>
    <w:rsid w:val="008E020D"/>
    <w:rsid w:val="008E065D"/>
    <w:rsid w:val="008E14D8"/>
    <w:rsid w:val="008E176F"/>
    <w:rsid w:val="008E3976"/>
    <w:rsid w:val="008E3C62"/>
    <w:rsid w:val="008E4677"/>
    <w:rsid w:val="008E5E81"/>
    <w:rsid w:val="008E6D3B"/>
    <w:rsid w:val="008E7EAF"/>
    <w:rsid w:val="008F0240"/>
    <w:rsid w:val="008F028E"/>
    <w:rsid w:val="008F121E"/>
    <w:rsid w:val="008F1515"/>
    <w:rsid w:val="008F366A"/>
    <w:rsid w:val="008F3BCF"/>
    <w:rsid w:val="008F3D7A"/>
    <w:rsid w:val="008F63C5"/>
    <w:rsid w:val="008F68F5"/>
    <w:rsid w:val="008F76E1"/>
    <w:rsid w:val="00904826"/>
    <w:rsid w:val="00905CD9"/>
    <w:rsid w:val="00906025"/>
    <w:rsid w:val="00906514"/>
    <w:rsid w:val="0090722F"/>
    <w:rsid w:val="00916B5B"/>
    <w:rsid w:val="009175AE"/>
    <w:rsid w:val="00920A0B"/>
    <w:rsid w:val="0092519D"/>
    <w:rsid w:val="009259BA"/>
    <w:rsid w:val="00932244"/>
    <w:rsid w:val="00935860"/>
    <w:rsid w:val="0093621B"/>
    <w:rsid w:val="009408BE"/>
    <w:rsid w:val="00942CFF"/>
    <w:rsid w:val="00945A97"/>
    <w:rsid w:val="00945E87"/>
    <w:rsid w:val="00951D0B"/>
    <w:rsid w:val="0095285F"/>
    <w:rsid w:val="00953EDF"/>
    <w:rsid w:val="009543D4"/>
    <w:rsid w:val="00956DCB"/>
    <w:rsid w:val="00961616"/>
    <w:rsid w:val="009618D1"/>
    <w:rsid w:val="00962180"/>
    <w:rsid w:val="009648EB"/>
    <w:rsid w:val="00966E7B"/>
    <w:rsid w:val="00971A9E"/>
    <w:rsid w:val="00972189"/>
    <w:rsid w:val="00973B3E"/>
    <w:rsid w:val="00973B5B"/>
    <w:rsid w:val="0097526A"/>
    <w:rsid w:val="009774AD"/>
    <w:rsid w:val="00991E34"/>
    <w:rsid w:val="00993266"/>
    <w:rsid w:val="00994235"/>
    <w:rsid w:val="0099589E"/>
    <w:rsid w:val="00995E5D"/>
    <w:rsid w:val="00996743"/>
    <w:rsid w:val="009A17FD"/>
    <w:rsid w:val="009A567C"/>
    <w:rsid w:val="009A7F7F"/>
    <w:rsid w:val="009B1F08"/>
    <w:rsid w:val="009B2AB0"/>
    <w:rsid w:val="009B2C4B"/>
    <w:rsid w:val="009B2CB9"/>
    <w:rsid w:val="009B596F"/>
    <w:rsid w:val="009B6E24"/>
    <w:rsid w:val="009C14AC"/>
    <w:rsid w:val="009C27BA"/>
    <w:rsid w:val="009C5190"/>
    <w:rsid w:val="009C68CB"/>
    <w:rsid w:val="009D198E"/>
    <w:rsid w:val="009D404D"/>
    <w:rsid w:val="009D72DB"/>
    <w:rsid w:val="009E196D"/>
    <w:rsid w:val="009E41DC"/>
    <w:rsid w:val="009F5384"/>
    <w:rsid w:val="009F5482"/>
    <w:rsid w:val="009F6F0F"/>
    <w:rsid w:val="009F6F44"/>
    <w:rsid w:val="00A013CF"/>
    <w:rsid w:val="00A0464F"/>
    <w:rsid w:val="00A06499"/>
    <w:rsid w:val="00A0733E"/>
    <w:rsid w:val="00A10406"/>
    <w:rsid w:val="00A13F35"/>
    <w:rsid w:val="00A230CF"/>
    <w:rsid w:val="00A23737"/>
    <w:rsid w:val="00A26B22"/>
    <w:rsid w:val="00A2792C"/>
    <w:rsid w:val="00A328C4"/>
    <w:rsid w:val="00A333A0"/>
    <w:rsid w:val="00A33725"/>
    <w:rsid w:val="00A34EA5"/>
    <w:rsid w:val="00A3585B"/>
    <w:rsid w:val="00A368EA"/>
    <w:rsid w:val="00A42ABD"/>
    <w:rsid w:val="00A46A51"/>
    <w:rsid w:val="00A4713A"/>
    <w:rsid w:val="00A47342"/>
    <w:rsid w:val="00A51006"/>
    <w:rsid w:val="00A54604"/>
    <w:rsid w:val="00A55B07"/>
    <w:rsid w:val="00A571F5"/>
    <w:rsid w:val="00A6479A"/>
    <w:rsid w:val="00A6756C"/>
    <w:rsid w:val="00A67C75"/>
    <w:rsid w:val="00A70C00"/>
    <w:rsid w:val="00A71DD0"/>
    <w:rsid w:val="00A75681"/>
    <w:rsid w:val="00A76D8E"/>
    <w:rsid w:val="00A812A1"/>
    <w:rsid w:val="00A839F4"/>
    <w:rsid w:val="00A844A1"/>
    <w:rsid w:val="00A84893"/>
    <w:rsid w:val="00A84F9B"/>
    <w:rsid w:val="00A86A83"/>
    <w:rsid w:val="00A92714"/>
    <w:rsid w:val="00A92B3D"/>
    <w:rsid w:val="00A96ED1"/>
    <w:rsid w:val="00AA1126"/>
    <w:rsid w:val="00AA1DFC"/>
    <w:rsid w:val="00AA2055"/>
    <w:rsid w:val="00AA4CAD"/>
    <w:rsid w:val="00AA4E9C"/>
    <w:rsid w:val="00AA51AB"/>
    <w:rsid w:val="00AA5C9C"/>
    <w:rsid w:val="00AA65A5"/>
    <w:rsid w:val="00AB379D"/>
    <w:rsid w:val="00AB3DAC"/>
    <w:rsid w:val="00AB4C1B"/>
    <w:rsid w:val="00AB6F09"/>
    <w:rsid w:val="00AC194F"/>
    <w:rsid w:val="00AC5452"/>
    <w:rsid w:val="00AC6B81"/>
    <w:rsid w:val="00AC6D57"/>
    <w:rsid w:val="00AC7162"/>
    <w:rsid w:val="00AD214E"/>
    <w:rsid w:val="00AD57E7"/>
    <w:rsid w:val="00AE12B3"/>
    <w:rsid w:val="00AE30E8"/>
    <w:rsid w:val="00AF2876"/>
    <w:rsid w:val="00AF3505"/>
    <w:rsid w:val="00AF6DDE"/>
    <w:rsid w:val="00B00C2D"/>
    <w:rsid w:val="00B02312"/>
    <w:rsid w:val="00B036B4"/>
    <w:rsid w:val="00B041E7"/>
    <w:rsid w:val="00B0628D"/>
    <w:rsid w:val="00B104F2"/>
    <w:rsid w:val="00B11083"/>
    <w:rsid w:val="00B13BFC"/>
    <w:rsid w:val="00B15701"/>
    <w:rsid w:val="00B15C88"/>
    <w:rsid w:val="00B1606B"/>
    <w:rsid w:val="00B205C4"/>
    <w:rsid w:val="00B23D03"/>
    <w:rsid w:val="00B27916"/>
    <w:rsid w:val="00B31290"/>
    <w:rsid w:val="00B31699"/>
    <w:rsid w:val="00B32FD3"/>
    <w:rsid w:val="00B34827"/>
    <w:rsid w:val="00B407D5"/>
    <w:rsid w:val="00B40C81"/>
    <w:rsid w:val="00B40FDD"/>
    <w:rsid w:val="00B40FFB"/>
    <w:rsid w:val="00B42A71"/>
    <w:rsid w:val="00B4438D"/>
    <w:rsid w:val="00B46226"/>
    <w:rsid w:val="00B46CC4"/>
    <w:rsid w:val="00B52192"/>
    <w:rsid w:val="00B522E5"/>
    <w:rsid w:val="00B60DE3"/>
    <w:rsid w:val="00B635C4"/>
    <w:rsid w:val="00B66ECD"/>
    <w:rsid w:val="00B678FD"/>
    <w:rsid w:val="00B67AA6"/>
    <w:rsid w:val="00B7295E"/>
    <w:rsid w:val="00B73C12"/>
    <w:rsid w:val="00B74932"/>
    <w:rsid w:val="00B749C5"/>
    <w:rsid w:val="00B75557"/>
    <w:rsid w:val="00B7592B"/>
    <w:rsid w:val="00B779DF"/>
    <w:rsid w:val="00B77CE8"/>
    <w:rsid w:val="00B81CA7"/>
    <w:rsid w:val="00B844D5"/>
    <w:rsid w:val="00B84611"/>
    <w:rsid w:val="00B85231"/>
    <w:rsid w:val="00B95BE0"/>
    <w:rsid w:val="00B97B9C"/>
    <w:rsid w:val="00BA0122"/>
    <w:rsid w:val="00BA3C75"/>
    <w:rsid w:val="00BA504F"/>
    <w:rsid w:val="00BA5742"/>
    <w:rsid w:val="00BA674B"/>
    <w:rsid w:val="00BA6986"/>
    <w:rsid w:val="00BB2E93"/>
    <w:rsid w:val="00BB43F0"/>
    <w:rsid w:val="00BB7034"/>
    <w:rsid w:val="00BB77F7"/>
    <w:rsid w:val="00BC1E20"/>
    <w:rsid w:val="00BC322C"/>
    <w:rsid w:val="00BC4813"/>
    <w:rsid w:val="00BD0F10"/>
    <w:rsid w:val="00BD1635"/>
    <w:rsid w:val="00BD2108"/>
    <w:rsid w:val="00BD62AE"/>
    <w:rsid w:val="00BE1E77"/>
    <w:rsid w:val="00BE1F49"/>
    <w:rsid w:val="00BE432C"/>
    <w:rsid w:val="00BE76A4"/>
    <w:rsid w:val="00BF11E6"/>
    <w:rsid w:val="00C002A1"/>
    <w:rsid w:val="00C0062B"/>
    <w:rsid w:val="00C00669"/>
    <w:rsid w:val="00C067CF"/>
    <w:rsid w:val="00C06D35"/>
    <w:rsid w:val="00C10446"/>
    <w:rsid w:val="00C11DB4"/>
    <w:rsid w:val="00C12EAB"/>
    <w:rsid w:val="00C12EE8"/>
    <w:rsid w:val="00C15354"/>
    <w:rsid w:val="00C176C0"/>
    <w:rsid w:val="00C22E24"/>
    <w:rsid w:val="00C2322E"/>
    <w:rsid w:val="00C2332E"/>
    <w:rsid w:val="00C23CF7"/>
    <w:rsid w:val="00C24E18"/>
    <w:rsid w:val="00C270F3"/>
    <w:rsid w:val="00C333F9"/>
    <w:rsid w:val="00C34BB2"/>
    <w:rsid w:val="00C40081"/>
    <w:rsid w:val="00C41FC5"/>
    <w:rsid w:val="00C44831"/>
    <w:rsid w:val="00C44CF9"/>
    <w:rsid w:val="00C4580E"/>
    <w:rsid w:val="00C50144"/>
    <w:rsid w:val="00C51A48"/>
    <w:rsid w:val="00C5265C"/>
    <w:rsid w:val="00C54AFA"/>
    <w:rsid w:val="00C56521"/>
    <w:rsid w:val="00C56855"/>
    <w:rsid w:val="00C60E5D"/>
    <w:rsid w:val="00C61C54"/>
    <w:rsid w:val="00C6552F"/>
    <w:rsid w:val="00C65769"/>
    <w:rsid w:val="00C7275C"/>
    <w:rsid w:val="00C72EB4"/>
    <w:rsid w:val="00C745FB"/>
    <w:rsid w:val="00C80E50"/>
    <w:rsid w:val="00C81B67"/>
    <w:rsid w:val="00C840EE"/>
    <w:rsid w:val="00C90B50"/>
    <w:rsid w:val="00C9525E"/>
    <w:rsid w:val="00C959EE"/>
    <w:rsid w:val="00C95F01"/>
    <w:rsid w:val="00C97DB6"/>
    <w:rsid w:val="00CA39F5"/>
    <w:rsid w:val="00CA3CB9"/>
    <w:rsid w:val="00CA49B5"/>
    <w:rsid w:val="00CA691F"/>
    <w:rsid w:val="00CA6CF5"/>
    <w:rsid w:val="00CB2B26"/>
    <w:rsid w:val="00CB363E"/>
    <w:rsid w:val="00CB3979"/>
    <w:rsid w:val="00CB63A5"/>
    <w:rsid w:val="00CB69EF"/>
    <w:rsid w:val="00CB724C"/>
    <w:rsid w:val="00CB786C"/>
    <w:rsid w:val="00CB797A"/>
    <w:rsid w:val="00CC69B2"/>
    <w:rsid w:val="00CD1921"/>
    <w:rsid w:val="00CD267D"/>
    <w:rsid w:val="00CD3078"/>
    <w:rsid w:val="00CD47FA"/>
    <w:rsid w:val="00CD75B5"/>
    <w:rsid w:val="00CE070B"/>
    <w:rsid w:val="00CE1550"/>
    <w:rsid w:val="00CE1E8C"/>
    <w:rsid w:val="00CE2BE1"/>
    <w:rsid w:val="00CE3FF6"/>
    <w:rsid w:val="00CE6DAE"/>
    <w:rsid w:val="00CF600E"/>
    <w:rsid w:val="00D0285F"/>
    <w:rsid w:val="00D02BF8"/>
    <w:rsid w:val="00D1603F"/>
    <w:rsid w:val="00D208ED"/>
    <w:rsid w:val="00D2122C"/>
    <w:rsid w:val="00D2238B"/>
    <w:rsid w:val="00D26A47"/>
    <w:rsid w:val="00D27AFD"/>
    <w:rsid w:val="00D305F3"/>
    <w:rsid w:val="00D30B48"/>
    <w:rsid w:val="00D334AB"/>
    <w:rsid w:val="00D336CE"/>
    <w:rsid w:val="00D33E05"/>
    <w:rsid w:val="00D35E2E"/>
    <w:rsid w:val="00D36516"/>
    <w:rsid w:val="00D36DB3"/>
    <w:rsid w:val="00D46753"/>
    <w:rsid w:val="00D46848"/>
    <w:rsid w:val="00D50AE6"/>
    <w:rsid w:val="00D512C5"/>
    <w:rsid w:val="00D54CD5"/>
    <w:rsid w:val="00D6119A"/>
    <w:rsid w:val="00D63028"/>
    <w:rsid w:val="00D64177"/>
    <w:rsid w:val="00D65850"/>
    <w:rsid w:val="00D65E72"/>
    <w:rsid w:val="00D6698F"/>
    <w:rsid w:val="00D756E3"/>
    <w:rsid w:val="00D81E6A"/>
    <w:rsid w:val="00D862D8"/>
    <w:rsid w:val="00D91B68"/>
    <w:rsid w:val="00D92DB3"/>
    <w:rsid w:val="00D96A78"/>
    <w:rsid w:val="00D97B32"/>
    <w:rsid w:val="00DA10B8"/>
    <w:rsid w:val="00DA1E60"/>
    <w:rsid w:val="00DA2C9C"/>
    <w:rsid w:val="00DA459A"/>
    <w:rsid w:val="00DB5CFB"/>
    <w:rsid w:val="00DB5F00"/>
    <w:rsid w:val="00DB61DE"/>
    <w:rsid w:val="00DB669E"/>
    <w:rsid w:val="00DB7E10"/>
    <w:rsid w:val="00DC15D4"/>
    <w:rsid w:val="00DC35E2"/>
    <w:rsid w:val="00DC7875"/>
    <w:rsid w:val="00DD089B"/>
    <w:rsid w:val="00DD36A6"/>
    <w:rsid w:val="00DD7723"/>
    <w:rsid w:val="00DD7960"/>
    <w:rsid w:val="00DE2965"/>
    <w:rsid w:val="00DE3724"/>
    <w:rsid w:val="00DE5854"/>
    <w:rsid w:val="00DE5FFA"/>
    <w:rsid w:val="00DF2738"/>
    <w:rsid w:val="00DF3348"/>
    <w:rsid w:val="00DF3B03"/>
    <w:rsid w:val="00DF3C9E"/>
    <w:rsid w:val="00DF5E33"/>
    <w:rsid w:val="00E00F48"/>
    <w:rsid w:val="00E0478F"/>
    <w:rsid w:val="00E05BBC"/>
    <w:rsid w:val="00E05CA7"/>
    <w:rsid w:val="00E06EA4"/>
    <w:rsid w:val="00E07A2D"/>
    <w:rsid w:val="00E102C8"/>
    <w:rsid w:val="00E10323"/>
    <w:rsid w:val="00E11E8C"/>
    <w:rsid w:val="00E12532"/>
    <w:rsid w:val="00E17750"/>
    <w:rsid w:val="00E200EA"/>
    <w:rsid w:val="00E20B96"/>
    <w:rsid w:val="00E23577"/>
    <w:rsid w:val="00E24744"/>
    <w:rsid w:val="00E24A5F"/>
    <w:rsid w:val="00E2655C"/>
    <w:rsid w:val="00E27017"/>
    <w:rsid w:val="00E270D9"/>
    <w:rsid w:val="00E30BBE"/>
    <w:rsid w:val="00E3151D"/>
    <w:rsid w:val="00E36D2C"/>
    <w:rsid w:val="00E37FF2"/>
    <w:rsid w:val="00E43A32"/>
    <w:rsid w:val="00E467C3"/>
    <w:rsid w:val="00E46A41"/>
    <w:rsid w:val="00E53F98"/>
    <w:rsid w:val="00E546AA"/>
    <w:rsid w:val="00E54DB8"/>
    <w:rsid w:val="00E556B0"/>
    <w:rsid w:val="00E57419"/>
    <w:rsid w:val="00E60BFB"/>
    <w:rsid w:val="00E60F1D"/>
    <w:rsid w:val="00E61181"/>
    <w:rsid w:val="00E61298"/>
    <w:rsid w:val="00E6624E"/>
    <w:rsid w:val="00E6717F"/>
    <w:rsid w:val="00E71CC0"/>
    <w:rsid w:val="00E73FB2"/>
    <w:rsid w:val="00E74ED8"/>
    <w:rsid w:val="00E75A0E"/>
    <w:rsid w:val="00E76234"/>
    <w:rsid w:val="00E76987"/>
    <w:rsid w:val="00E778EF"/>
    <w:rsid w:val="00E77BD8"/>
    <w:rsid w:val="00E77EB2"/>
    <w:rsid w:val="00E9422F"/>
    <w:rsid w:val="00E94C4A"/>
    <w:rsid w:val="00E951FE"/>
    <w:rsid w:val="00E95CD5"/>
    <w:rsid w:val="00E96986"/>
    <w:rsid w:val="00EA087E"/>
    <w:rsid w:val="00EA0B8F"/>
    <w:rsid w:val="00EA0F8B"/>
    <w:rsid w:val="00EA17F9"/>
    <w:rsid w:val="00EA2A12"/>
    <w:rsid w:val="00EA2EF9"/>
    <w:rsid w:val="00EA35E6"/>
    <w:rsid w:val="00EA4701"/>
    <w:rsid w:val="00EA76AA"/>
    <w:rsid w:val="00EB004B"/>
    <w:rsid w:val="00EB33C0"/>
    <w:rsid w:val="00EB38F2"/>
    <w:rsid w:val="00EC013F"/>
    <w:rsid w:val="00EC03BC"/>
    <w:rsid w:val="00EC08D2"/>
    <w:rsid w:val="00EC2741"/>
    <w:rsid w:val="00EC3269"/>
    <w:rsid w:val="00EC47F3"/>
    <w:rsid w:val="00EC55C1"/>
    <w:rsid w:val="00ED3AEF"/>
    <w:rsid w:val="00ED47DA"/>
    <w:rsid w:val="00ED56ED"/>
    <w:rsid w:val="00ED70A3"/>
    <w:rsid w:val="00EE0BDD"/>
    <w:rsid w:val="00EE3945"/>
    <w:rsid w:val="00EE48E0"/>
    <w:rsid w:val="00EE7743"/>
    <w:rsid w:val="00EF00EE"/>
    <w:rsid w:val="00EF267F"/>
    <w:rsid w:val="00EF4F70"/>
    <w:rsid w:val="00EF5723"/>
    <w:rsid w:val="00EF7EC1"/>
    <w:rsid w:val="00F00A33"/>
    <w:rsid w:val="00F03221"/>
    <w:rsid w:val="00F0697A"/>
    <w:rsid w:val="00F079C6"/>
    <w:rsid w:val="00F137F6"/>
    <w:rsid w:val="00F175F4"/>
    <w:rsid w:val="00F177DC"/>
    <w:rsid w:val="00F17D7A"/>
    <w:rsid w:val="00F2270F"/>
    <w:rsid w:val="00F22BF5"/>
    <w:rsid w:val="00F27F3D"/>
    <w:rsid w:val="00F337A2"/>
    <w:rsid w:val="00F34A85"/>
    <w:rsid w:val="00F363FA"/>
    <w:rsid w:val="00F3743E"/>
    <w:rsid w:val="00F3771A"/>
    <w:rsid w:val="00F42541"/>
    <w:rsid w:val="00F44E02"/>
    <w:rsid w:val="00F54C5B"/>
    <w:rsid w:val="00F557BC"/>
    <w:rsid w:val="00F56FCD"/>
    <w:rsid w:val="00F574ED"/>
    <w:rsid w:val="00F616CC"/>
    <w:rsid w:val="00F63371"/>
    <w:rsid w:val="00F64D8A"/>
    <w:rsid w:val="00F64E96"/>
    <w:rsid w:val="00F6640D"/>
    <w:rsid w:val="00F67F03"/>
    <w:rsid w:val="00F702AF"/>
    <w:rsid w:val="00F743B4"/>
    <w:rsid w:val="00F76C64"/>
    <w:rsid w:val="00F777FF"/>
    <w:rsid w:val="00F826BF"/>
    <w:rsid w:val="00F869EE"/>
    <w:rsid w:val="00F8705D"/>
    <w:rsid w:val="00F8785C"/>
    <w:rsid w:val="00F903E8"/>
    <w:rsid w:val="00F9042C"/>
    <w:rsid w:val="00F93D29"/>
    <w:rsid w:val="00FA01D9"/>
    <w:rsid w:val="00FA0EF4"/>
    <w:rsid w:val="00FA2D97"/>
    <w:rsid w:val="00FA2FC5"/>
    <w:rsid w:val="00FA38A0"/>
    <w:rsid w:val="00FA4BB3"/>
    <w:rsid w:val="00FA60DD"/>
    <w:rsid w:val="00FB2054"/>
    <w:rsid w:val="00FB4035"/>
    <w:rsid w:val="00FB7C2E"/>
    <w:rsid w:val="00FC0348"/>
    <w:rsid w:val="00FC17BA"/>
    <w:rsid w:val="00FC1C6B"/>
    <w:rsid w:val="00FC1E53"/>
    <w:rsid w:val="00FC26F8"/>
    <w:rsid w:val="00FC3CA0"/>
    <w:rsid w:val="00FC3FD9"/>
    <w:rsid w:val="00FC5F44"/>
    <w:rsid w:val="00FC66B1"/>
    <w:rsid w:val="00FC70FE"/>
    <w:rsid w:val="00FC75BF"/>
    <w:rsid w:val="00FD425F"/>
    <w:rsid w:val="00FD4523"/>
    <w:rsid w:val="00FD685C"/>
    <w:rsid w:val="00FD6E45"/>
    <w:rsid w:val="00FD7426"/>
    <w:rsid w:val="00FF25A1"/>
    <w:rsid w:val="00FF2725"/>
    <w:rsid w:val="00FF2DE5"/>
    <w:rsid w:val="00FF5E07"/>
    <w:rsid w:val="00FF63F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A48D"/>
  <w15:docId w15:val="{E9D91E4A-03A9-4B04-AC9B-787461F7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</w:style>
  <w:style w:type="paragraph" w:styleId="a4">
    <w:name w:val="Balloon Text"/>
    <w:basedOn w:val="a"/>
    <w:link w:val="a5"/>
    <w:semiHidden/>
    <w:rPr>
      <w:rFonts w:ascii="Calibri" w:hAnsi="Calibri"/>
      <w:sz w:val="18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Calibri" w:hAnsi="Calibr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942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4235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9942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4235"/>
    <w:rPr>
      <w:rFonts w:ascii="Times New Roman" w:hAnsi="Times New Roman"/>
      <w:sz w:val="24"/>
    </w:rPr>
  </w:style>
  <w:style w:type="character" w:customStyle="1" w:styleId="FontStyle16">
    <w:name w:val="Font Style16"/>
    <w:uiPriority w:val="99"/>
    <w:rsid w:val="00DA1E60"/>
    <w:rPr>
      <w:rFonts w:ascii="Times New Roman" w:hAnsi="Times New Roman" w:cs="Times New Roman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8B38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3829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3829"/>
    <w:rPr>
      <w:rFonts w:ascii="Times New Roman" w:hAnsi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38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3829"/>
    <w:rPr>
      <w:rFonts w:ascii="Times New Roman" w:hAnsi="Times New Roman"/>
      <w:b/>
      <w:bCs/>
      <w:sz w:val="20"/>
    </w:rPr>
  </w:style>
  <w:style w:type="character" w:customStyle="1" w:styleId="gwt-inlinehtml">
    <w:name w:val="gwt-inlinehtml"/>
    <w:basedOn w:val="a0"/>
    <w:rsid w:val="00155C90"/>
  </w:style>
  <w:style w:type="paragraph" w:styleId="af1">
    <w:name w:val="endnote text"/>
    <w:basedOn w:val="a"/>
    <w:link w:val="af2"/>
    <w:uiPriority w:val="99"/>
    <w:semiHidden/>
    <w:unhideWhenUsed/>
    <w:rsid w:val="0086669F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6669F"/>
    <w:rPr>
      <w:rFonts w:ascii="Times New Roman" w:hAnsi="Times New Roman"/>
      <w:sz w:val="20"/>
    </w:rPr>
  </w:style>
  <w:style w:type="character" w:styleId="af3">
    <w:name w:val="endnote reference"/>
    <w:basedOn w:val="a0"/>
    <w:uiPriority w:val="99"/>
    <w:semiHidden/>
    <w:unhideWhenUsed/>
    <w:rsid w:val="0086669F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6669F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6669F"/>
    <w:rPr>
      <w:rFonts w:ascii="Times New Roman" w:hAnsi="Times New Roman"/>
      <w:sz w:val="20"/>
    </w:rPr>
  </w:style>
  <w:style w:type="character" w:styleId="af6">
    <w:name w:val="footnote reference"/>
    <w:basedOn w:val="a0"/>
    <w:uiPriority w:val="99"/>
    <w:semiHidden/>
    <w:unhideWhenUsed/>
    <w:rsid w:val="0086669F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60391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3D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8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3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9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1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8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7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4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12E8-9B37-4E45-8604-B472FC2D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31</Pages>
  <Words>7630</Words>
  <Characters>57767</Characters>
  <Application>Microsoft Office Word</Application>
  <DocSecurity>0</DocSecurity>
  <Lines>1312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Огнёва Е.А.</dc:creator>
  <cp:lastModifiedBy>ПравПортал</cp:lastModifiedBy>
  <cp:revision>9</cp:revision>
  <cp:lastPrinted>2025-10-24T04:03:00Z</cp:lastPrinted>
  <dcterms:created xsi:type="dcterms:W3CDTF">2025-10-13T03:03:00Z</dcterms:created>
  <dcterms:modified xsi:type="dcterms:W3CDTF">2025-11-18T04:51:00Z</dcterms:modified>
</cp:coreProperties>
</file>