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B49BC2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658BB">
        <w:rPr>
          <w:rFonts w:ascii="PT Astra Serif" w:hAnsi="PT Astra Serif"/>
          <w:sz w:val="28"/>
          <w:szCs w:val="28"/>
          <w:u w:val="single"/>
        </w:rPr>
        <w:t>18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61DF2DEE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</w:t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22:63:030417, ограниченного улицей Шумакова, </w:t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Балтийской, улицей Лазурной и проездом Северным Власихинским </w:t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 (квартал 2002), в отношении земельного уча</w:t>
      </w:r>
      <w:r w:rsidR="009658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по адресу: </w:t>
      </w:r>
      <w:r w:rsidR="009658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9658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город Барнаул, </w:t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Балтийская, 25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B05D704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658BB">
        <w:rPr>
          <w:rFonts w:ascii="PT Astra Serif" w:hAnsi="PT Astra Serif"/>
          <w:sz w:val="28"/>
          <w:szCs w:val="28"/>
          <w:u w:val="single"/>
        </w:rPr>
        <w:t>18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9658BB">
        <w:rPr>
          <w:rFonts w:ascii="PT Astra Serif" w:hAnsi="PT Astra Serif"/>
          <w:sz w:val="28"/>
          <w:szCs w:val="28"/>
          <w:u w:val="single"/>
        </w:rPr>
        <w:t>245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35139CE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22:63:030417, ограниченного улицей Шумакова, улицей Балтийской, улицей Лазурной </w:t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и проездом Северным Власихинским в городе Барнауле (квартал 2002), в отношении земельного уча</w:t>
      </w:r>
      <w:r w:rsidR="009658B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9658BB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Балтийская, 25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FC67082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4A35211F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</w:t>
      </w:r>
      <w:bookmarkStart w:id="0" w:name="_GoBack"/>
      <w:bookmarkEnd w:id="0"/>
      <w:r>
        <w:rPr>
          <w:rFonts w:ascii="PT Astra Serif" w:hAnsi="PT Astra Serif"/>
          <w:sz w:val="20"/>
          <w:szCs w:val="20"/>
        </w:rPr>
        <w:t>е рекомендации</w:t>
      </w:r>
    </w:p>
    <w:p w14:paraId="0B49C367" w14:textId="3AEC3B8D" w:rsidR="00845A28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</w:t>
      </w:r>
      <w:r w:rsidR="009658BB">
        <w:rPr>
          <w:rFonts w:ascii="PT Astra Serif" w:hAnsi="PT Astra Serif"/>
          <w:spacing w:val="-2"/>
          <w:sz w:val="28"/>
          <w:szCs w:val="28"/>
          <w:u w:val="single"/>
        </w:rPr>
        <w:t>раницах кадастрового квартала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9658BB">
        <w:rPr>
          <w:rFonts w:ascii="PT Astra Serif" w:hAnsi="PT Astra Serif"/>
          <w:spacing w:val="-2"/>
          <w:sz w:val="28"/>
          <w:szCs w:val="28"/>
          <w:u w:val="single"/>
        </w:rPr>
        <w:t>22:63:030417</w:t>
      </w:r>
      <w:r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9658BB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64543EB1" w:rsidR="00E71CDD" w:rsidRPr="00A24FFA" w:rsidRDefault="009658BB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ограниченного улицей Шумакова, улицей Балтийской, улицей Лазурной</w:t>
      </w:r>
    </w:p>
    <w:p w14:paraId="77C9141B" w14:textId="58D33BA5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  <w:r w:rsidR="009658BB">
        <w:rPr>
          <w:rFonts w:ascii="PT Astra Serif" w:hAnsi="PT Astra Serif"/>
          <w:sz w:val="20"/>
          <w:szCs w:val="20"/>
        </w:rPr>
        <w:t xml:space="preserve"> </w:t>
      </w:r>
      <w:r w:rsidR="009658BB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7AC57C" w14:textId="54E61AA3" w:rsidR="00781C44" w:rsidRDefault="009658BB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 проездом Северным Власихинским в городе Барнауле (квартал 2002),</w:t>
      </w:r>
    </w:p>
    <w:p w14:paraId="72D7BCB3" w14:textId="613129FC" w:rsidR="00781C44" w:rsidRDefault="009658BB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5E5D96E" w14:textId="0B890128" w:rsidR="00781C44" w:rsidRDefault="009658BB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отношении земельного участка по адресу: город Барнаул, улица Балтийская, 25,</w:t>
      </w:r>
    </w:p>
    <w:p w14:paraId="3BC6E3DC" w14:textId="76518DC3" w:rsidR="00781C44" w:rsidRDefault="009658BB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D8C1FA8" w14:textId="2751BA39" w:rsidR="00720FA4" w:rsidRDefault="009658BB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52BD65B" w14:textId="507846CB" w:rsidR="00720FA4" w:rsidRDefault="009658BB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77777777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21FE00F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8790996" w14:textId="467175E4" w:rsidR="009658BB" w:rsidRDefault="009658B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9C480BA" w14:textId="528B0B54" w:rsidR="009658BB" w:rsidRDefault="009658B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3E725A" w14:textId="77777777" w:rsidR="009658BB" w:rsidRDefault="009658B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58BB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B76B-6692-48FC-BBC7-08E47251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215</cp:revision>
  <cp:lastPrinted>2025-07-31T09:38:00Z</cp:lastPrinted>
  <dcterms:created xsi:type="dcterms:W3CDTF">2023-07-05T09:19:00Z</dcterms:created>
  <dcterms:modified xsi:type="dcterms:W3CDTF">2025-12-18T01:28:00Z</dcterms:modified>
</cp:coreProperties>
</file>