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1BE68508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8221EF">
        <w:rPr>
          <w:rFonts w:ascii="PT Astra Serif" w:hAnsi="PT Astra Serif"/>
          <w:sz w:val="28"/>
          <w:szCs w:val="28"/>
          <w:u w:val="single"/>
        </w:rPr>
        <w:t>Горбулина С.В.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0F242A3C" w:rsidR="0056660B" w:rsidRPr="00B5211E" w:rsidRDefault="006B330F" w:rsidP="00B27C5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8221EF" w:rsidRPr="008221EF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8221EF">
        <w:rPr>
          <w:rFonts w:ascii="PT Astra Serif" w:hAnsi="PT Astra Serif" w:cs="Times New Roman"/>
          <w:sz w:val="28"/>
          <w:szCs w:val="28"/>
          <w:u w:val="single"/>
        </w:rPr>
        <w:br/>
      </w:r>
      <w:r w:rsidR="008221EF" w:rsidRPr="008221EF">
        <w:rPr>
          <w:rFonts w:ascii="PT Astra Serif" w:hAnsi="PT Astra Serif" w:cs="Times New Roman"/>
          <w:sz w:val="28"/>
          <w:szCs w:val="28"/>
          <w:u w:val="single"/>
        </w:rPr>
        <w:t>уча</w:t>
      </w:r>
      <w:r w:rsidR="008221EF">
        <w:rPr>
          <w:rFonts w:ascii="PT Astra Serif" w:hAnsi="PT Astra Serif" w:cs="Times New Roman"/>
          <w:sz w:val="28"/>
          <w:szCs w:val="28"/>
          <w:u w:val="single"/>
        </w:rPr>
        <w:t xml:space="preserve">стка, расположенного по адресу: </w:t>
      </w:r>
      <w:r w:rsidR="008221EF" w:rsidRPr="008221EF">
        <w:rPr>
          <w:rFonts w:ascii="PT Astra Serif" w:hAnsi="PT Astra Serif" w:cs="Times New Roman"/>
          <w:sz w:val="28"/>
          <w:szCs w:val="28"/>
          <w:u w:val="single"/>
        </w:rPr>
        <w:t>город Барнаул, улица Ползунова, 29б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>,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8221EF" w:rsidRPr="008221EF">
        <w:rPr>
          <w:rFonts w:ascii="PT Astra Serif" w:hAnsi="PT Astra Serif" w:cs="Times New Roman"/>
          <w:sz w:val="28"/>
          <w:szCs w:val="28"/>
          <w:u w:val="single"/>
        </w:rPr>
        <w:t>«автомобильные мойки (код – 4.9.1.3)».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2F622E0B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6F7C9A">
        <w:rPr>
          <w:rFonts w:ascii="PT Astra Serif" w:hAnsi="PT Astra Serif" w:cs="Times New Roman"/>
          <w:sz w:val="28"/>
          <w:szCs w:val="28"/>
          <w:u w:val="single"/>
          <w:lang w:eastAsia="ru-RU"/>
        </w:rPr>
        <w:t>30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76C56FB0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6F7C9A">
        <w:rPr>
          <w:rFonts w:ascii="PT Astra Serif" w:hAnsi="PT Astra Serif"/>
          <w:color w:val="000000"/>
          <w:sz w:val="28"/>
          <w:szCs w:val="28"/>
          <w:u w:val="single"/>
        </w:rPr>
        <w:t>23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дека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6F7C9A">
        <w:rPr>
          <w:rFonts w:ascii="PT Astra Serif" w:hAnsi="PT Astra Serif"/>
          <w:color w:val="000000"/>
          <w:sz w:val="28"/>
          <w:szCs w:val="28"/>
          <w:u w:val="single"/>
        </w:rPr>
        <w:t>21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2790C">
        <w:rPr>
          <w:rFonts w:ascii="PT Astra Serif" w:hAnsi="PT Astra Serif"/>
          <w:color w:val="000000"/>
          <w:sz w:val="28"/>
          <w:szCs w:val="28"/>
        </w:rPr>
        <w:t>января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064D5132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90C">
        <w:rPr>
          <w:rFonts w:ascii="PT Astra Serif" w:hAnsi="PT Astra Serif"/>
          <w:sz w:val="28"/>
          <w:szCs w:val="28"/>
          <w:u w:val="single"/>
        </w:rPr>
        <w:t>ул.</w:t>
      </w:r>
      <w:r w:rsidR="008221EF">
        <w:rPr>
          <w:rFonts w:ascii="PT Astra Serif" w:hAnsi="PT Astra Serif"/>
          <w:sz w:val="28"/>
          <w:szCs w:val="28"/>
          <w:u w:val="single"/>
        </w:rPr>
        <w:t>Никитина, 60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BD3B4F">
        <w:rPr>
          <w:rFonts w:ascii="PT Astra Serif" w:hAnsi="PT Astra Serif"/>
          <w:sz w:val="28"/>
          <w:szCs w:val="28"/>
          <w:u w:val="single"/>
          <w:lang w:eastAsia="ru-RU"/>
        </w:rPr>
        <w:t>30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AD35E7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  <w:bookmarkStart w:id="0" w:name="_GoBack"/>
      <w:bookmarkEnd w:id="0"/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269FDCAE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BD3B4F">
        <w:rPr>
          <w:rFonts w:ascii="PT Astra Serif" w:hAnsi="PT Astra Serif" w:cs="Times New Roman CYR"/>
          <w:sz w:val="28"/>
          <w:szCs w:val="28"/>
          <w:u w:val="single"/>
        </w:rPr>
        <w:t>15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52790C">
        <w:rPr>
          <w:rFonts w:ascii="PT Astra Serif" w:hAnsi="PT Astra Serif" w:cs="Times New Roman CYR"/>
          <w:sz w:val="28"/>
          <w:szCs w:val="28"/>
        </w:rPr>
        <w:t>янва</w:t>
      </w:r>
      <w:r w:rsidR="00370A00">
        <w:rPr>
          <w:rFonts w:ascii="PT Astra Serif" w:hAnsi="PT Astra Serif" w:cs="Times New Roman CYR"/>
          <w:sz w:val="28"/>
          <w:szCs w:val="28"/>
        </w:rPr>
        <w:t>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430EE7CA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1EF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E63"/>
    <w:rsid w:val="00AF2D08"/>
    <w:rsid w:val="00B046FE"/>
    <w:rsid w:val="00B049FA"/>
    <w:rsid w:val="00B04F4F"/>
    <w:rsid w:val="00B15473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1"/>
    <o:shapelayout v:ext="edit">
      <o:idmap v:ext="edit" data="1"/>
    </o:shapelayout>
  </w:shapeDefaults>
  <w:doNotEmbedSmartTags/>
  <w:decimalSymbol w:val=","/>
  <w:listSeparator w:val=";"/>
  <w14:docId w14:val="2F56E3EE"/>
  <w15:docId w15:val="{71A860D5-6706-406B-8908-97274B4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A5B27-9FF8-41DF-A3BE-2E7C332A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127</cp:revision>
  <cp:lastPrinted>2025-10-16T04:57:00Z</cp:lastPrinted>
  <dcterms:created xsi:type="dcterms:W3CDTF">2021-09-09T09:15:00Z</dcterms:created>
  <dcterms:modified xsi:type="dcterms:W3CDTF">2025-12-23T01:07:00Z</dcterms:modified>
</cp:coreProperties>
</file>