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CC3923" w:rsidRPr="00CC392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Макашовой М.Р.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CC392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C3923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923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</w:t>
      </w:r>
      <w:r w:rsid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923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квартала 22:63:020608, ограниченного проспектом Калинина, улицей Цеховой, проспектом Комсомольским и улицей Сизова, в отношени</w:t>
      </w:r>
      <w:r w:rsid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земельного участка по адресу: </w:t>
      </w:r>
      <w:r w:rsidR="00CC3923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проспект Калинина, 18б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CC3923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22:63:020608, ограниченного проспектом Калинина, улицей Цеховой, </w:t>
      </w:r>
      <w:r w:rsid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3923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проспектом Комсомольским и улицей Сизова, в отношени</w:t>
      </w:r>
      <w:r w:rsid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земельного участка по адресу: </w:t>
      </w:r>
      <w:r w:rsidR="00CC3923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проспект Калинина, 18б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3511A2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CC3923">
        <w:rPr>
          <w:rFonts w:ascii="PT Astra Serif" w:hAnsi="PT Astra Serif"/>
          <w:sz w:val="28"/>
          <w:szCs w:val="28"/>
          <w:u w:val="single"/>
        </w:rPr>
        <w:t>пр-кт Комсомольский, 108а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32611">
        <w:rPr>
          <w:rFonts w:ascii="PT Astra Serif" w:hAnsi="PT Astra Serif"/>
          <w:sz w:val="28"/>
          <w:szCs w:val="28"/>
          <w:u w:val="single"/>
        </w:rPr>
        <w:t>20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621045">
        <w:rPr>
          <w:rFonts w:ascii="PT Astra Serif" w:hAnsi="PT Astra Serif"/>
          <w:sz w:val="28"/>
          <w:szCs w:val="28"/>
          <w:u w:val="single"/>
        </w:rPr>
        <w:t>01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</w:t>
      </w:r>
      <w:bookmarkStart w:id="0" w:name="_GoBack"/>
      <w:bookmarkEnd w:id="0"/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232611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C392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25"/>
    <o:shapelayout v:ext="edit">
      <o:idmap v:ext="edit" data="1"/>
    </o:shapelayout>
  </w:shapeDefaults>
  <w:doNotEmbedSmartTags/>
  <w:decimalSymbol w:val=","/>
  <w:listSeparator w:val=";"/>
  <w14:docId w14:val="59CF202D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255B-07B0-4D6A-9048-1B6DCBC8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115</cp:revision>
  <cp:lastPrinted>2025-12-26T08:48:00Z</cp:lastPrinted>
  <dcterms:created xsi:type="dcterms:W3CDTF">2024-04-15T02:04:00Z</dcterms:created>
  <dcterms:modified xsi:type="dcterms:W3CDTF">2026-01-12T04:29:00Z</dcterms:modified>
</cp:coreProperties>
</file>