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18FD9270" w:rsidR="00CC1A62" w:rsidRPr="006223E1" w:rsidRDefault="00554739" w:rsidP="00AF07EF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666C14" w:rsidRPr="00666C14">
        <w:rPr>
          <w:rFonts w:ascii="PT Astra Serif" w:hAnsi="PT Astra Serif"/>
          <w:sz w:val="28"/>
          <w:szCs w:val="28"/>
          <w:u w:val="single"/>
        </w:rPr>
        <w:t>Жильникова И.В.</w:t>
      </w:r>
      <w:r w:rsidR="00666C14">
        <w:rPr>
          <w:rFonts w:ascii="PT Astra Serif" w:hAnsi="PT Astra Serif"/>
          <w:sz w:val="28"/>
          <w:szCs w:val="28"/>
          <w:u w:val="single"/>
        </w:rPr>
        <w:t xml:space="preserve">, </w:t>
      </w:r>
      <w:r w:rsidR="00666C14" w:rsidRPr="00666C14">
        <w:rPr>
          <w:rFonts w:ascii="PT Astra Serif" w:hAnsi="PT Astra Serif"/>
          <w:sz w:val="28"/>
          <w:szCs w:val="28"/>
          <w:u w:val="single"/>
        </w:rPr>
        <w:t>открытого акционерного общества «Автоколонна 1245»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668976E7" w:rsidR="0056660B" w:rsidRPr="00B5211E" w:rsidRDefault="006B330F" w:rsidP="00666C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66C14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66C14" w:rsidRPr="00666C14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земельного </w:t>
      </w:r>
      <w:r w:rsidR="00666C14">
        <w:rPr>
          <w:rFonts w:ascii="PT Astra Serif" w:hAnsi="PT Astra Serif" w:cs="Times New Roman"/>
          <w:sz w:val="28"/>
          <w:szCs w:val="28"/>
          <w:u w:val="single"/>
        </w:rPr>
        <w:br/>
      </w:r>
      <w:r w:rsidR="00666C14" w:rsidRPr="00666C14">
        <w:rPr>
          <w:rFonts w:ascii="PT Astra Serif" w:hAnsi="PT Astra Serif" w:cs="Times New Roman"/>
          <w:sz w:val="28"/>
          <w:szCs w:val="28"/>
          <w:u w:val="single"/>
        </w:rPr>
        <w:t>уча</w:t>
      </w:r>
      <w:r w:rsidR="00666C14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666C14" w:rsidRPr="00666C14">
        <w:rPr>
          <w:rFonts w:ascii="PT Astra Serif" w:hAnsi="PT Astra Serif" w:cs="Times New Roman"/>
          <w:sz w:val="28"/>
          <w:szCs w:val="28"/>
          <w:u w:val="single"/>
        </w:rPr>
        <w:t>город Барнаул, улица Заринская, 14</w:t>
      </w:r>
      <w:r w:rsidR="001E0A59" w:rsidRPr="001E0A59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666C14" w:rsidRPr="00666C14">
        <w:rPr>
          <w:rFonts w:ascii="PT Astra Serif" w:hAnsi="PT Astra Serif" w:cs="Times New Roman"/>
          <w:sz w:val="28"/>
          <w:szCs w:val="28"/>
          <w:u w:val="single"/>
        </w:rPr>
        <w:t>«оборудованные площадки для занятия спортом (код – 5.1.4)»</w:t>
      </w:r>
      <w:r w:rsidR="001E0A59" w:rsidRPr="001E0A59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9D30CF9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66C14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1E0A59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</w:t>
      </w:r>
      <w:bookmarkStart w:id="0" w:name="_GoBack"/>
      <w:bookmarkEnd w:id="0"/>
      <w:r w:rsidR="006103EF" w:rsidRPr="006223E1">
        <w:rPr>
          <w:rFonts w:ascii="PT Astra Serif" w:hAnsi="PT Astra Serif"/>
          <w:sz w:val="28"/>
          <w:szCs w:val="28"/>
        </w:rPr>
        <w:t xml:space="preserve">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2C015956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666C14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E0A59">
        <w:rPr>
          <w:rFonts w:ascii="PT Astra Serif" w:hAnsi="PT Astra Serif"/>
          <w:color w:val="000000"/>
          <w:sz w:val="28"/>
          <w:szCs w:val="28"/>
        </w:rPr>
        <w:t>февраля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E706F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1E0A59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3D7541BC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66C14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66C14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E0A59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33D6271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E0A59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E706F9">
        <w:rPr>
          <w:rFonts w:ascii="PT Astra Serif" w:hAnsi="PT Astra Serif" w:cs="Times New Roman CYR"/>
          <w:sz w:val="28"/>
          <w:szCs w:val="28"/>
        </w:rPr>
        <w:t>февраля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428B0E95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14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0A59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66C14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7EF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06F9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oNotEmbedSmartTags/>
  <w:decimalSymbol w:val=","/>
  <w:listSeparator w:val=";"/>
  <w14:docId w14:val="2F56E3EE"/>
  <w15:docId w15:val="{5F1BB2F1-63C4-42E0-AD1E-E074B0ED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6EDD-1994-46FF-955D-E6A15D2B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138</cp:revision>
  <cp:lastPrinted>2026-02-02T03:48:00Z</cp:lastPrinted>
  <dcterms:created xsi:type="dcterms:W3CDTF">2021-09-09T09:15:00Z</dcterms:created>
  <dcterms:modified xsi:type="dcterms:W3CDTF">2026-02-04T02:31:00Z</dcterms:modified>
</cp:coreProperties>
</file>