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011147" w:rsidRPr="0001114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Кошелевой Ю.А., Кузнецова А.Д., Кузнецовой Н.А.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011147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011147" w:rsidRPr="000111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0111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11147" w:rsidRPr="000111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кварталов 22:63:040307, 22:63:040322, 22:63:040339, ограниченных улицей Юрина, </w:t>
      </w:r>
      <w:r w:rsidR="000111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11147" w:rsidRPr="000111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Строительной 2-й, улицей Советской Армии и улицей Путейской </w:t>
      </w:r>
      <w:r w:rsidR="000111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11147" w:rsidRPr="000111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г.Барнауле (кварталы 734Б, 734А, 741Б), в отношении земельного участка </w:t>
      </w:r>
      <w:r w:rsidR="000111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11147" w:rsidRPr="000111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улица Путейская, 25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749FF" w:rsidRPr="00E44771" w:rsidRDefault="000C0478" w:rsidP="00E44771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011147" w:rsidRPr="000111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22:63:040307, 22:63:040322, 22:63:040339, ограниченных улицей Юрина, </w:t>
      </w:r>
      <w:r w:rsidR="000111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11147" w:rsidRPr="000111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Строительной 2-й, улицей Советской Армии и улицей Путейской </w:t>
      </w:r>
      <w:r w:rsidR="000111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11147" w:rsidRPr="000111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г.Барнауле (кварталы 734Б, 734А, 741Б), в отношении земельного участка по адресу: город Барнаул, улица Путейская, 25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644B84" w:rsidRPr="00644B84" w:rsidRDefault="00644B84" w:rsidP="00644B8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44B84">
        <w:rPr>
          <w:rFonts w:ascii="PT Astra Serif" w:hAnsi="PT Astra Serif" w:cs="Times New Roman"/>
          <w:sz w:val="28"/>
          <w:szCs w:val="28"/>
          <w:u w:val="single"/>
          <w:lang w:eastAsia="ru-RU"/>
        </w:rPr>
        <w:t>28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644B84">
        <w:rPr>
          <w:rFonts w:ascii="PT Astra Serif" w:hAnsi="PT Astra Serif"/>
          <w:color w:val="000000"/>
          <w:sz w:val="28"/>
          <w:szCs w:val="28"/>
          <w:u w:val="single"/>
        </w:rPr>
        <w:t>21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44771">
        <w:rPr>
          <w:rFonts w:ascii="PT Astra Serif" w:hAnsi="PT Astra Serif"/>
          <w:color w:val="000000"/>
          <w:sz w:val="28"/>
          <w:szCs w:val="28"/>
          <w:u w:val="single"/>
        </w:rPr>
        <w:t>20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011147">
        <w:rPr>
          <w:rFonts w:ascii="PT Astra Serif" w:hAnsi="PT Astra Serif"/>
          <w:sz w:val="28"/>
          <w:szCs w:val="28"/>
          <w:u w:val="single"/>
        </w:rPr>
        <w:t>пр-кт Красноармейский, 104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644B84">
        <w:rPr>
          <w:rFonts w:ascii="PT Astra Serif" w:hAnsi="PT Astra Serif"/>
          <w:sz w:val="28"/>
          <w:szCs w:val="28"/>
          <w:u w:val="single"/>
        </w:rPr>
        <w:t>28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E44771">
        <w:rPr>
          <w:rFonts w:ascii="PT Astra Serif" w:hAnsi="PT Astra Serif" w:cs="Times New Roman CYR"/>
          <w:sz w:val="28"/>
          <w:szCs w:val="28"/>
          <w:u w:val="single"/>
        </w:rPr>
        <w:t>12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B749FF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  <w:bookmarkStart w:id="0" w:name="_GoBack"/>
      <w:bookmarkEnd w:id="0"/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011147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1147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250F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2668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4B31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44771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5057"/>
    <o:shapelayout v:ext="edit">
      <o:idmap v:ext="edit" data="1"/>
    </o:shapelayout>
  </w:shapeDefaults>
  <w:doNotEmbedSmartTags/>
  <w:decimalSymbol w:val=","/>
  <w:listSeparator w:val=";"/>
  <w14:docId w14:val="2812AC8C"/>
  <w15:docId w15:val="{65625738-6652-4A42-875A-C7F042D8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BB091-FFF2-497F-9937-0BAC6495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172</cp:revision>
  <cp:lastPrinted>2026-04-15T09:49:00Z</cp:lastPrinted>
  <dcterms:created xsi:type="dcterms:W3CDTF">2024-04-15T02:04:00Z</dcterms:created>
  <dcterms:modified xsi:type="dcterms:W3CDTF">2026-04-20T10:02:00Z</dcterms:modified>
</cp:coreProperties>
</file>